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1C04EB"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1619E7" w:rsidRPr="001C04EB" w:rsidRDefault="001619E7" w:rsidP="001C04EB">
      <w:pPr>
        <w:spacing w:line="300" w:lineRule="atLeast"/>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E7F73" w:rsidRPr="00BA2AFA" w:rsidRDefault="002E7F73" w:rsidP="00200954">
      <w:pPr>
        <w:shd w:val="clear" w:color="auto" w:fill="C6D9F1"/>
        <w:spacing w:line="300" w:lineRule="atLeast"/>
        <w:jc w:val="center"/>
        <w:rPr>
          <w:rFonts w:ascii="Arial" w:hAnsi="Arial" w:cs="Arial"/>
          <w:lang w:val="sr-Cyrl-CS"/>
        </w:rPr>
      </w:pPr>
    </w:p>
    <w:p w:rsidR="002E7F73" w:rsidRDefault="002E7F73"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2E7F73" w:rsidRPr="001C04EB" w:rsidRDefault="002E7F73" w:rsidP="001C04EB">
      <w:pPr>
        <w:spacing w:line="300" w:lineRule="atLeast"/>
        <w:rPr>
          <w:rFonts w:ascii="Arial" w:hAnsi="Arial" w:cs="Arial"/>
          <w:u w:val="single"/>
        </w:rPr>
      </w:pPr>
    </w:p>
    <w:p w:rsidR="002E7F73" w:rsidRPr="001C04EB" w:rsidRDefault="00D10661" w:rsidP="00200954">
      <w:pPr>
        <w:spacing w:line="300" w:lineRule="atLeast"/>
        <w:jc w:val="center"/>
        <w:rPr>
          <w:rFonts w:ascii="Arial" w:hAnsi="Arial" w:cs="Arial"/>
          <w:b/>
          <w:u w:val="single"/>
        </w:rPr>
      </w:pPr>
      <w:r>
        <w:rPr>
          <w:rFonts w:ascii="Arial" w:hAnsi="Arial" w:cs="Arial"/>
          <w:b/>
          <w:u w:val="single"/>
        </w:rPr>
        <w:t>(ИЗМЕЊЕНА И ДОПУЊЕНА ДАНА 23</w:t>
      </w:r>
      <w:r w:rsidR="001C04EB" w:rsidRPr="001C04EB">
        <w:rPr>
          <w:rFonts w:ascii="Arial" w:hAnsi="Arial" w:cs="Arial"/>
          <w:b/>
          <w:u w:val="single"/>
        </w:rPr>
        <w:t>.09.2015 год.)</w:t>
      </w:r>
    </w:p>
    <w:p w:rsidR="002E7F73" w:rsidRPr="00C95181" w:rsidRDefault="00C95181" w:rsidP="00200954">
      <w:pPr>
        <w:spacing w:line="300" w:lineRule="atLeast"/>
        <w:jc w:val="center"/>
        <w:rPr>
          <w:rFonts w:ascii="Arial" w:hAnsi="Arial" w:cs="Arial"/>
        </w:rPr>
      </w:pPr>
      <w:r>
        <w:rPr>
          <w:rFonts w:ascii="Arial" w:hAnsi="Arial" w:cs="Arial"/>
        </w:rPr>
        <w:t>ДРУГА ИЗМЕНА И ДОПУНА</w:t>
      </w:r>
    </w:p>
    <w:p w:rsidR="001C04EB" w:rsidRDefault="001C04EB"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D54F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1D54F7">
        <w:rPr>
          <w:rFonts w:ascii="Arial" w:hAnsi="Arial" w:cs="Arial"/>
          <w:b/>
          <w:bCs/>
        </w:rPr>
        <w:t>РЕКОНСТРУКЦИЈА ПОДСТАНИЦА</w:t>
      </w:r>
      <w:r w:rsidR="001D54F7">
        <w:rPr>
          <w:rFonts w:ascii="Arial" w:hAnsi="Arial" w:cs="Arial"/>
          <w:b/>
          <w:bCs/>
          <w:lang w:val="sr-Cyrl-CS"/>
        </w:rPr>
        <w:t>,</w:t>
      </w:r>
    </w:p>
    <w:p w:rsidR="001619E7" w:rsidRDefault="001D54F7" w:rsidP="00200954">
      <w:pPr>
        <w:spacing w:line="300" w:lineRule="atLeast"/>
        <w:jc w:val="center"/>
        <w:rPr>
          <w:rFonts w:ascii="Arial" w:hAnsi="Arial" w:cs="Arial"/>
          <w:b/>
          <w:bCs/>
          <w:lang w:val="sr-Cyrl-CS"/>
        </w:rPr>
      </w:pPr>
      <w:r>
        <w:rPr>
          <w:rFonts w:ascii="Arial" w:hAnsi="Arial" w:cs="Arial"/>
          <w:b/>
          <w:bCs/>
          <w:lang w:val="sr-Cyrl-CS"/>
        </w:rPr>
        <w:t>ОРН: 429</w:t>
      </w:r>
      <w:r w:rsidR="00205F38">
        <w:rPr>
          <w:rFonts w:ascii="Arial" w:hAnsi="Arial" w:cs="Arial"/>
          <w:b/>
          <w:bCs/>
          <w:lang w:val="sr-Cyrl-CS"/>
        </w:rPr>
        <w:t>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sidR="001D54F7">
        <w:rPr>
          <w:rFonts w:ascii="Arial" w:hAnsi="Arial" w:cs="Arial"/>
          <w:b/>
          <w:iCs/>
          <w:lang w:val="sr-Cyrl-CS"/>
        </w:rPr>
        <w:t>-03</w:t>
      </w:r>
      <w:r>
        <w:rPr>
          <w:rFonts w:ascii="Arial" w:hAnsi="Arial" w:cs="Arial"/>
          <w:b/>
          <w:iCs/>
          <w:lang w:val="sr-Cyrl-CS"/>
        </w:rPr>
        <w:t>/2015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1D54F7" w:rsidRDefault="001619E7" w:rsidP="001D54F7">
      <w:pPr>
        <w:spacing w:line="300" w:lineRule="atLeast"/>
        <w:rPr>
          <w:rFonts w:ascii="Arial" w:hAnsi="Arial" w:cs="Arial"/>
          <w:iCs/>
        </w:rPr>
      </w:pPr>
    </w:p>
    <w:p w:rsidR="001619E7" w:rsidRPr="002E7F73" w:rsidRDefault="001619E7" w:rsidP="002E7F73">
      <w:pPr>
        <w:spacing w:line="300" w:lineRule="atLeast"/>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1D54F7" w:rsidP="00200954">
      <w:pPr>
        <w:spacing w:line="300" w:lineRule="atLeast"/>
        <w:jc w:val="center"/>
        <w:rPr>
          <w:rFonts w:ascii="Arial" w:hAnsi="Arial" w:cs="Arial"/>
          <w:b/>
          <w:bCs/>
        </w:rPr>
      </w:pPr>
      <w:r>
        <w:rPr>
          <w:rFonts w:ascii="Arial" w:hAnsi="Arial" w:cs="Arial"/>
          <w:b/>
          <w:iCs/>
          <w:lang w:val="sr-Cyrl-CS"/>
        </w:rPr>
        <w:t>септембар,</w:t>
      </w:r>
      <w:r w:rsidR="00200954" w:rsidRPr="00200954">
        <w:rPr>
          <w:rFonts w:ascii="Arial" w:hAnsi="Arial" w:cs="Arial"/>
          <w:b/>
          <w:iCs/>
          <w:lang w:val="sr-Latn-CS"/>
        </w:rPr>
        <w:t xml:space="preserve"> </w:t>
      </w:r>
      <w:r w:rsidR="001619E7" w:rsidRPr="00200954">
        <w:rPr>
          <w:rFonts w:ascii="Arial" w:hAnsi="Arial" w:cs="Arial"/>
          <w:b/>
          <w:bCs/>
        </w:rPr>
        <w:t>201</w:t>
      </w:r>
      <w:r w:rsidR="006D299E">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1D54F7">
        <w:rPr>
          <w:rFonts w:ascii="Arial" w:hAnsi="Arial" w:cs="Arial"/>
          <w:lang w:val="sr-Cyrl-CS"/>
        </w:rPr>
        <w:t>Д-03/2015, Одлука бр: 1060</w:t>
      </w:r>
      <w:r w:rsidR="00D237F0">
        <w:rPr>
          <w:rFonts w:ascii="Arial" w:hAnsi="Arial" w:cs="Arial"/>
          <w:lang w:val="sr-Cyrl-CS"/>
        </w:rPr>
        <w:t>-1</w:t>
      </w:r>
      <w:r w:rsidR="00200954">
        <w:rPr>
          <w:rFonts w:ascii="Arial" w:hAnsi="Arial" w:cs="Arial"/>
          <w:lang w:val="sr-Cyrl-CS"/>
        </w:rPr>
        <w:t xml:space="preserve"> </w:t>
      </w:r>
      <w:r w:rsidR="001D54F7">
        <w:rPr>
          <w:rFonts w:ascii="Arial" w:hAnsi="Arial" w:cs="Arial"/>
          <w:lang w:val="sr-Cyrl-CS"/>
        </w:rPr>
        <w:t>од 09.09</w:t>
      </w:r>
      <w:r w:rsidR="00A379F0">
        <w:rPr>
          <w:rFonts w:ascii="Arial" w:hAnsi="Arial" w:cs="Arial"/>
          <w:lang w:val="sr-Cyrl-CS"/>
        </w:rPr>
        <w:t>.2015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1D54F7">
        <w:rPr>
          <w:rFonts w:ascii="Arial" w:hAnsi="Arial" w:cs="Arial"/>
          <w:lang w:val="sr-Cyrl-CS"/>
        </w:rPr>
        <w:t>Д-03/2015, Решење бр.1061</w:t>
      </w:r>
      <w:r w:rsidR="00D237F0">
        <w:rPr>
          <w:rFonts w:ascii="Arial" w:hAnsi="Arial" w:cs="Arial"/>
          <w:lang w:val="sr-Cyrl-CS"/>
        </w:rPr>
        <w:t>-1</w:t>
      </w:r>
      <w:r w:rsidR="001D54F7">
        <w:rPr>
          <w:rFonts w:ascii="Arial" w:hAnsi="Arial" w:cs="Arial"/>
          <w:lang w:val="sr-Cyrl-CS"/>
        </w:rPr>
        <w:t xml:space="preserve"> од 09.09</w:t>
      </w:r>
      <w:r w:rsidR="00A379F0">
        <w:rPr>
          <w:rFonts w:ascii="Arial" w:hAnsi="Arial" w:cs="Arial"/>
          <w:lang w:val="sr-Cyrl-CS"/>
        </w:rPr>
        <w:t>.2015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1D54F7">
        <w:rPr>
          <w:rFonts w:ascii="Arial" w:hAnsi="Arial" w:cs="Arial"/>
          <w:b/>
          <w:bCs/>
          <w:lang w:val="sr-Cyrl-CS"/>
        </w:rPr>
        <w:t>добара</w:t>
      </w:r>
      <w:r w:rsidR="00CA6F39">
        <w:rPr>
          <w:rFonts w:ascii="Arial" w:hAnsi="Arial" w:cs="Arial"/>
          <w:b/>
          <w:bCs/>
          <w:lang w:val="sr-Cyrl-CS"/>
        </w:rPr>
        <w:t>,</w:t>
      </w:r>
    </w:p>
    <w:p w:rsidR="001619E7" w:rsidRPr="00D237F0" w:rsidRDefault="001D54F7"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ОРН:429</w:t>
      </w:r>
      <w:r w:rsidR="00CA6F39">
        <w:rPr>
          <w:rFonts w:ascii="Arial" w:hAnsi="Arial" w:cs="Arial"/>
          <w:b/>
          <w:bCs/>
          <w:lang w:val="sr-Cyrl-CS"/>
        </w:rPr>
        <w:t>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Pr>
          <w:rFonts w:ascii="Arial" w:eastAsia="TimesNewRomanPS-BoldMT" w:hAnsi="Arial" w:cs="Arial"/>
          <w:b/>
          <w:bCs/>
          <w:lang w:val="sr-Cyrl-CS"/>
        </w:rPr>
        <w:t>3</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584740" w:rsidP="00200954">
            <w:pPr>
              <w:snapToGrid w:val="0"/>
              <w:spacing w:line="300" w:lineRule="atLeast"/>
              <w:jc w:val="center"/>
              <w:rPr>
                <w:rFonts w:ascii="Arial" w:eastAsia="TimesNewRomanPSMT" w:hAnsi="Arial" w:cs="Arial"/>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DE1A67">
              <w:rPr>
                <w:rFonts w:ascii="Arial" w:eastAsia="TimesNewRomanPSMT" w:hAnsi="Arial" w:cs="Arial"/>
                <w:color w:val="auto"/>
              </w:rPr>
              <w:t>22</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color w:val="auto"/>
              </w:rPr>
              <w:t>23</w:t>
            </w:r>
            <w:r w:rsidR="00584740">
              <w:rPr>
                <w:rFonts w:ascii="Arial" w:eastAsia="TimesNewRomanPSMT" w:hAnsi="Arial" w:cs="Arial"/>
                <w:color w:val="auto"/>
                <w:lang w:val="sr-Cyrl-CS"/>
              </w:rPr>
              <w:t>-</w:t>
            </w:r>
            <w:r>
              <w:rPr>
                <w:rFonts w:ascii="Arial" w:eastAsia="TimesNewRomanPSMT" w:hAnsi="Arial" w:cs="Arial"/>
                <w:color w:val="auto"/>
              </w:rPr>
              <w:t>2</w:t>
            </w:r>
            <w:r w:rsidR="00C8548B">
              <w:rPr>
                <w:rFonts w:ascii="Arial" w:eastAsia="TimesNewRomanPSMT" w:hAnsi="Arial" w:cs="Arial"/>
                <w:color w:val="auto"/>
              </w:rPr>
              <w:t>6</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27</w:t>
            </w:r>
            <w:r w:rsidR="00BC14B1">
              <w:rPr>
                <w:rFonts w:ascii="Arial" w:eastAsia="TimesNewRomanPSMT" w:hAnsi="Arial" w:cs="Arial"/>
                <w:lang w:val="ru-RU"/>
              </w:rPr>
              <w:t>-</w:t>
            </w:r>
            <w:r>
              <w:rPr>
                <w:rFonts w:ascii="Arial" w:eastAsia="TimesNewRomanPSMT" w:hAnsi="Arial" w:cs="Arial"/>
              </w:rPr>
              <w:t>3</w:t>
            </w:r>
            <w:r w:rsidR="00C8548B">
              <w:rPr>
                <w:rFonts w:ascii="Arial" w:eastAsia="TimesNewRomanPSMT" w:hAnsi="Arial" w:cs="Arial"/>
              </w:rPr>
              <w:t>6</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37</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42</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7</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lang w:val="ru-RU"/>
              </w:rPr>
              <w:t>4</w:t>
            </w:r>
            <w:r w:rsidR="00C8548B">
              <w:rPr>
                <w:rFonts w:ascii="Arial" w:eastAsia="TimesNewRomanPSMT" w:hAnsi="Arial" w:cs="Arial"/>
              </w:rPr>
              <w:t>8</w:t>
            </w:r>
            <w:r w:rsidR="00CB42FB">
              <w:rPr>
                <w:rFonts w:ascii="Arial" w:eastAsia="TimesNewRomanPSMT" w:hAnsi="Arial" w:cs="Arial"/>
                <w:lang w:val="ru-RU"/>
              </w:rPr>
              <w:t>-</w:t>
            </w:r>
            <w:r>
              <w:rPr>
                <w:rFonts w:ascii="Arial" w:eastAsia="TimesNewRomanPSMT" w:hAnsi="Arial" w:cs="Arial"/>
              </w:rPr>
              <w:t>5</w:t>
            </w:r>
            <w:r w:rsidR="00C8548B">
              <w:rPr>
                <w:rFonts w:ascii="Arial" w:eastAsia="TimesNewRomanPSMT" w:hAnsi="Arial" w:cs="Arial"/>
              </w:rPr>
              <w:t>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5</w:t>
            </w:r>
            <w:r w:rsidR="00C8548B">
              <w:rPr>
                <w:rFonts w:ascii="Arial" w:eastAsia="TimesNewRomanPSMT" w:hAnsi="Arial" w:cs="Arial"/>
              </w:rPr>
              <w:t>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59</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hAnsi="Arial" w:cs="Arial"/>
              </w:rPr>
            </w:pPr>
            <w:r>
              <w:rPr>
                <w:rFonts w:ascii="Arial" w:hAnsi="Arial" w:cs="Arial"/>
              </w:rPr>
              <w:t>6</w:t>
            </w:r>
            <w:r w:rsidR="00C8548B">
              <w:rPr>
                <w:rFonts w:ascii="Arial" w:hAnsi="Arial" w:cs="Arial"/>
              </w:rPr>
              <w:t>0</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1D54F7">
        <w:rPr>
          <w:rFonts w:ascii="Arial" w:hAnsi="Arial" w:cs="Arial"/>
          <w:lang w:val="sr-Cyrl-CS"/>
        </w:rPr>
        <w:t>3</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w:t>
      </w:r>
      <w:r w:rsidR="00912871" w:rsidRPr="001D54F7">
        <w:rPr>
          <w:rFonts w:ascii="Arial" w:hAnsi="Arial" w:cs="Arial"/>
          <w:b/>
        </w:rPr>
        <w:t xml:space="preserve">добра </w:t>
      </w:r>
      <w:r w:rsidR="00912871" w:rsidRPr="00B60B14">
        <w:rPr>
          <w:rFonts w:ascii="Arial" w:hAnsi="Arial" w:cs="Arial"/>
        </w:rPr>
        <w:t xml:space="preserve">– </w:t>
      </w:r>
      <w:r w:rsidR="00912871" w:rsidRPr="00484466">
        <w:rPr>
          <w:rFonts w:ascii="Arial" w:hAnsi="Arial" w:cs="Arial"/>
          <w:b/>
        </w:rPr>
        <w:t xml:space="preserve">набавка </w:t>
      </w:r>
      <w:r w:rsidR="001D54F7">
        <w:rPr>
          <w:rFonts w:ascii="Arial" w:hAnsi="Arial" w:cs="Arial"/>
          <w:b/>
          <w:lang w:val="sr-Cyrl-CS"/>
        </w:rPr>
        <w:t>опреме за даљински надзор, контролу и реконструкцију подстаница,</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1D54F7">
        <w:rPr>
          <w:rFonts w:ascii="Arial" w:hAnsi="Arial" w:cs="Arial"/>
          <w:i/>
          <w:lang w:val="sr-Cyrl-CS"/>
        </w:rPr>
        <w:t>429</w:t>
      </w:r>
      <w:r w:rsidR="00CA6F39">
        <w:rPr>
          <w:rFonts w:ascii="Arial" w:hAnsi="Arial" w:cs="Arial"/>
          <w:i/>
          <w:lang w:val="sr-Cyrl-CS"/>
        </w:rPr>
        <w:t>61</w:t>
      </w:r>
      <w:r w:rsidR="00912871" w:rsidRPr="00B60B14">
        <w:rPr>
          <w:rFonts w:ascii="Arial" w:hAnsi="Arial" w:cs="Arial"/>
          <w:i/>
        </w:rPr>
        <w:t>00</w:t>
      </w:r>
      <w:r w:rsidR="0051532D">
        <w:rPr>
          <w:rFonts w:ascii="Arial" w:hAnsi="Arial" w:cs="Arial"/>
          <w:i/>
        </w:rPr>
        <w:t xml:space="preserve">0 – </w:t>
      </w:r>
      <w:r w:rsidR="001D54F7">
        <w:rPr>
          <w:rFonts w:ascii="Arial" w:hAnsi="Arial" w:cs="Arial"/>
          <w:i/>
          <w:lang w:val="sr-Cyrl-CS"/>
        </w:rPr>
        <w:t>управљачки и контролни системи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1D54F7"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D54F7" w:rsidRPr="00B60B14" w:rsidRDefault="001619E7" w:rsidP="001D54F7">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 xml:space="preserve">. </w:t>
      </w:r>
      <w:r w:rsidR="001D54F7">
        <w:rPr>
          <w:rFonts w:ascii="Arial" w:hAnsi="Arial" w:cs="Arial"/>
          <w:lang w:val="sr-Cyrl-CS"/>
        </w:rPr>
        <w:t>03</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w:t>
      </w:r>
      <w:r w:rsidR="001D54F7" w:rsidRPr="001D54F7">
        <w:rPr>
          <w:rFonts w:ascii="Arial" w:hAnsi="Arial" w:cs="Arial"/>
          <w:i/>
        </w:rPr>
        <w:t xml:space="preserve">набавка </w:t>
      </w:r>
      <w:r w:rsidR="001D54F7" w:rsidRPr="001D54F7">
        <w:rPr>
          <w:rFonts w:ascii="Arial" w:hAnsi="Arial" w:cs="Arial"/>
          <w:i/>
          <w:lang w:val="sr-Cyrl-CS"/>
        </w:rPr>
        <w:t>опреме за даљински надзор, контролу и реконструкцију подстаница</w:t>
      </w:r>
      <w:r w:rsidR="001D54F7">
        <w:rPr>
          <w:rFonts w:ascii="Arial" w:hAnsi="Arial" w:cs="Arial"/>
          <w:i/>
        </w:rPr>
        <w:t xml:space="preserve"> </w:t>
      </w:r>
      <w:r w:rsidR="0051532D">
        <w:rPr>
          <w:rFonts w:ascii="Arial" w:hAnsi="Arial" w:cs="Arial"/>
          <w:i/>
        </w:rPr>
        <w:t>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sidRPr="001D54F7">
        <w:rPr>
          <w:rFonts w:ascii="Arial" w:hAnsi="Arial" w:cs="Arial"/>
          <w:bCs/>
          <w:i/>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1D54F7">
        <w:rPr>
          <w:rFonts w:ascii="Arial" w:hAnsi="Arial" w:cs="Arial"/>
          <w:lang w:val="sr-Cyrl-CS"/>
        </w:rPr>
        <w:t>429</w:t>
      </w:r>
      <w:r w:rsidR="0051532D">
        <w:rPr>
          <w:rFonts w:ascii="Arial" w:hAnsi="Arial" w:cs="Arial"/>
          <w:lang w:val="sr-Cyrl-CS"/>
        </w:rPr>
        <w:t>61</w:t>
      </w:r>
      <w:r w:rsidR="00912871" w:rsidRPr="00B60B14">
        <w:rPr>
          <w:rFonts w:ascii="Arial" w:hAnsi="Arial" w:cs="Arial"/>
        </w:rPr>
        <w:t xml:space="preserve">000 – </w:t>
      </w:r>
      <w:r w:rsidR="001D54F7">
        <w:rPr>
          <w:rFonts w:ascii="Arial" w:hAnsi="Arial" w:cs="Arial"/>
          <w:i/>
          <w:lang w:val="sr-Cyrl-CS"/>
        </w:rPr>
        <w:t>управљачки и контролни системи</w:t>
      </w:r>
      <w:r w:rsidR="001D54F7" w:rsidRPr="00B60B14">
        <w:rPr>
          <w:rFonts w:ascii="Arial" w:hAnsi="Arial" w:cs="Arial"/>
          <w:i/>
        </w:rPr>
        <w:t>.</w:t>
      </w:r>
    </w:p>
    <w:p w:rsidR="001619E7" w:rsidRDefault="001619E7" w:rsidP="00200954">
      <w:pPr>
        <w:spacing w:line="300" w:lineRule="atLeast"/>
        <w:jc w:val="both"/>
        <w:rPr>
          <w:rFonts w:ascii="Arial" w:hAnsi="Arial" w:cs="Arial"/>
          <w:i/>
        </w:rPr>
      </w:pPr>
    </w:p>
    <w:p w:rsidR="001D54F7" w:rsidRPr="001D54F7" w:rsidRDefault="001D54F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Pr="006A5B8D"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6A5B8D" w:rsidRDefault="00B67A70" w:rsidP="00B31234">
      <w:pPr>
        <w:spacing w:line="300" w:lineRule="atLeast"/>
        <w:rPr>
          <w:rFonts w:ascii="Arial" w:hAnsi="Arial" w:cs="Arial"/>
          <w:b/>
          <w:bCs/>
          <w:i/>
          <w:iCs/>
          <w:color w:val="auto"/>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7D7FE3" w:rsidRPr="00084DE1" w:rsidRDefault="007D7FE3" w:rsidP="007D7FE3">
            <w:pPr>
              <w:spacing w:line="260" w:lineRule="atLeast"/>
              <w:jc w:val="center"/>
              <w:rPr>
                <w:rFonts w:ascii="Arial" w:hAnsi="Arial" w:cs="Arial"/>
                <w:b/>
                <w:lang w:val="sr-Cyrl-CS"/>
              </w:rPr>
            </w:pPr>
            <w:r w:rsidRPr="00084DE1">
              <w:rPr>
                <w:b/>
                <w:bCs/>
              </w:rPr>
              <w:t>ТЕХНИЧКИ ОПИС И ТЕХНИЧКИ ЗАХТЕВИ</w:t>
            </w:r>
          </w:p>
          <w:p w:rsidR="007D7FE3" w:rsidRDefault="007D7FE3" w:rsidP="007D7FE3">
            <w:pPr>
              <w:pStyle w:val="PlainText"/>
              <w:spacing w:line="260" w:lineRule="atLeast"/>
              <w:ind w:firstLine="708"/>
              <w:jc w:val="center"/>
              <w:rPr>
                <w:rFonts w:ascii="Times New Roman" w:hAnsi="Times New Roman"/>
                <w:bCs/>
                <w:sz w:val="28"/>
              </w:rPr>
            </w:pPr>
          </w:p>
          <w:p w:rsidR="007D7FE3" w:rsidRDefault="007D7FE3" w:rsidP="007D7FE3">
            <w:pPr>
              <w:pStyle w:val="PlainText"/>
              <w:spacing w:line="260" w:lineRule="atLeast"/>
              <w:jc w:val="center"/>
              <w:rPr>
                <w:rFonts w:ascii="Times New Roman" w:hAnsi="Times New Roman"/>
                <w:bCs/>
                <w:sz w:val="28"/>
                <w:szCs w:val="28"/>
              </w:rPr>
            </w:pPr>
            <w:r>
              <w:rPr>
                <w:rFonts w:ascii="Times New Roman" w:hAnsi="Times New Roman"/>
                <w:bCs/>
                <w:sz w:val="28"/>
                <w:szCs w:val="28"/>
              </w:rPr>
              <w:t>Општи захтеви</w:t>
            </w:r>
          </w:p>
          <w:p w:rsidR="007D7FE3" w:rsidRDefault="007D7FE3" w:rsidP="007D7FE3">
            <w:pPr>
              <w:pStyle w:val="PlainText"/>
              <w:spacing w:line="260" w:lineRule="atLeast"/>
              <w:rPr>
                <w:rFonts w:ascii="Times New Roman" w:hAnsi="Times New Roman"/>
                <w:sz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Опис се односи на опрему која се уграђује у топлотне подстанице на систему даљинског грејања ЈКП „Топлана-Лозница“.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Подаци о подешавању за сваку подстаницу морају бити документовани након пуштања у рад.</w:t>
            </w:r>
          </w:p>
          <w:p w:rsidR="007D7FE3" w:rsidRPr="007D7FE3" w:rsidRDefault="007D7FE3" w:rsidP="007D7FE3">
            <w:pPr>
              <w:suppressAutoHyphens w:val="0"/>
              <w:spacing w:line="300" w:lineRule="atLeast"/>
              <w:rPr>
                <w:bCs/>
                <w:sz w:val="22"/>
                <w:szCs w:val="22"/>
                <w:lang w:val="sr-Cyrl-CS"/>
              </w:rPr>
            </w:pPr>
            <w:r w:rsidRPr="007D7FE3">
              <w:rPr>
                <w:sz w:val="22"/>
                <w:szCs w:val="22"/>
              </w:rPr>
              <w:t xml:space="preserve">(Напомена: </w:t>
            </w:r>
            <w:r w:rsidRPr="007D7FE3">
              <w:rPr>
                <w:bCs/>
                <w:sz w:val="22"/>
                <w:szCs w:val="22"/>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hd w:val="clear" w:color="auto" w:fill="F2F2F2"/>
              <w:spacing w:line="260" w:lineRule="atLeast"/>
              <w:rPr>
                <w:rFonts w:ascii="Times New Roman" w:hAnsi="Times New Roman"/>
                <w:b/>
                <w:bCs/>
                <w:sz w:val="22"/>
                <w:szCs w:val="22"/>
              </w:rPr>
            </w:pPr>
            <w:r w:rsidRPr="007D7FE3">
              <w:rPr>
                <w:rFonts w:ascii="Times New Roman" w:hAnsi="Times New Roman"/>
                <w:b/>
                <w:bCs/>
                <w:sz w:val="22"/>
                <w:szCs w:val="22"/>
                <w:lang w:val="sr-Cyrl-CS"/>
              </w:rPr>
              <w:t>А)</w:t>
            </w:r>
            <w:r w:rsidRPr="007D7FE3">
              <w:rPr>
                <w:rFonts w:ascii="Times New Roman" w:hAnsi="Times New Roman"/>
                <w:b/>
                <w:bCs/>
                <w:sz w:val="22"/>
                <w:szCs w:val="22"/>
                <w:lang w:val="sr-Cyrl-CS"/>
              </w:rPr>
              <w:tab/>
            </w:r>
            <w:r w:rsidRPr="007D7FE3">
              <w:rPr>
                <w:rFonts w:ascii="Times New Roman" w:hAnsi="Times New Roman"/>
                <w:b/>
                <w:bCs/>
                <w:sz w:val="22"/>
                <w:szCs w:val="22"/>
              </w:rPr>
              <w:t>РЕГУЛА</w:t>
            </w:r>
            <w:r w:rsidRPr="007D7FE3">
              <w:rPr>
                <w:rFonts w:ascii="Times New Roman" w:hAnsi="Times New Roman"/>
                <w:b/>
                <w:bCs/>
                <w:sz w:val="22"/>
                <w:szCs w:val="22"/>
                <w:lang w:val="sr-Cyrl-CS"/>
              </w:rPr>
              <w:t>Ц</w:t>
            </w:r>
            <w:r w:rsidRPr="007D7FE3">
              <w:rPr>
                <w:rFonts w:ascii="Times New Roman" w:hAnsi="Times New Roman"/>
                <w:b/>
                <w:bCs/>
                <w:sz w:val="22"/>
                <w:szCs w:val="22"/>
              </w:rPr>
              <w:t xml:space="preserve">ИОНИ (КОМБИ) ВЕНТИЛ </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Регулациони вентил мора бити регулатор протока, са функцијом механичког ограничења протока, и уграђеним електромоторним погоном. Вентил мора бити у компактној изведби (регулатор диференцијалног притиска и пролазни регулациони вентил са електро погоном у једном кућишту). Део вентила који делује као регулатор диференцијалног притиска одржава константан пад притиска кроз регулациони вентил и ограничава проток према задатој вредности. Подешени проток се намешта позицијом контролног вентила. Механичко лимитирање протока се постиже ограничењем хода контролног вентила. Регулатор протока мора имати могућност подешавања лимитације протока.</w:t>
            </w:r>
          </w:p>
          <w:p w:rsidR="007D7FE3" w:rsidRPr="007D7FE3" w:rsidRDefault="007D7FE3" w:rsidP="007D7FE3">
            <w:pPr>
              <w:pStyle w:val="PlainText"/>
              <w:spacing w:line="260" w:lineRule="atLeast"/>
              <w:rPr>
                <w:rFonts w:ascii="Times New Roman" w:hAnsi="Times New Roman"/>
                <w:b/>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Сва опрема мора бити усаглашена међусобно: регулациони вентили, погони, контролер, сензори и електро орман са припадајућом опремом. Регулациони (комби) вентил и погон морају бити од истог произвођача.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Коришћени материјали не смеју бити подложни корозији, и производити корозију у другим деловима система.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Регулациони вентил мора бити у сагласности са IES60534-1</w:t>
            </w:r>
            <w:r w:rsidRPr="007D7FE3">
              <w:rPr>
                <w:rFonts w:ascii="Times New Roman" w:hAnsi="Times New Roman"/>
                <w:sz w:val="22"/>
                <w:szCs w:val="22"/>
              </w:rPr>
              <w:t>. Радни делови вентила изложени хидрауличком притиску морају бити усклађени са PED директивом 97 / 23 / ЕС (доказ атестна документација).</w:t>
            </w:r>
          </w:p>
          <w:p w:rsidR="007D7FE3" w:rsidRPr="007D7FE3" w:rsidRDefault="007D7FE3" w:rsidP="007D7FE3">
            <w:pPr>
              <w:pStyle w:val="PlainText"/>
              <w:spacing w:line="260" w:lineRule="atLeast"/>
              <w:rPr>
                <w:rFonts w:ascii="Times New Roman" w:hAnsi="Times New Roman"/>
                <w:b/>
                <w:sz w:val="22"/>
                <w:szCs w:val="22"/>
                <w:lang w:val="da-DK"/>
              </w:rPr>
            </w:pPr>
          </w:p>
          <w:p w:rsidR="007D7FE3" w:rsidRPr="007D7FE3" w:rsidRDefault="007D7FE3" w:rsidP="007D7FE3">
            <w:pPr>
              <w:pStyle w:val="PlainText"/>
              <w:spacing w:line="260" w:lineRule="atLeast"/>
              <w:rPr>
                <w:rFonts w:ascii="Times New Roman" w:hAnsi="Times New Roman"/>
                <w:b/>
                <w:sz w:val="22"/>
                <w:szCs w:val="22"/>
                <w:lang w:val="da-DK"/>
              </w:rPr>
            </w:pPr>
            <w:r w:rsidRPr="007D7FE3">
              <w:rPr>
                <w:rFonts w:ascii="Times New Roman" w:hAnsi="Times New Roman"/>
                <w:b/>
                <w:sz w:val="22"/>
                <w:szCs w:val="22"/>
                <w:lang w:val="da-DK"/>
              </w:rPr>
              <w:t>Притисак</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Номинални притисак: PN16 </w:t>
            </w: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Максимални диференцијални притисак је </w:t>
            </w:r>
            <w:r w:rsidRPr="007D7FE3">
              <w:rPr>
                <w:rFonts w:ascii="Symbol" w:hAnsi="Symbol"/>
                <w:sz w:val="22"/>
                <w:szCs w:val="22"/>
                <w:lang w:val="en-US"/>
              </w:rPr>
              <w:t></w:t>
            </w:r>
            <w:r w:rsidRPr="007D7FE3">
              <w:rPr>
                <w:rFonts w:ascii="Times New Roman" w:hAnsi="Times New Roman"/>
                <w:sz w:val="22"/>
                <w:szCs w:val="22"/>
                <w:lang w:val="da-DK"/>
              </w:rPr>
              <w:t>p</w:t>
            </w:r>
            <w:r w:rsidRPr="007D7FE3">
              <w:rPr>
                <w:rFonts w:ascii="Times New Roman" w:hAnsi="Times New Roman"/>
                <w:sz w:val="22"/>
                <w:szCs w:val="22"/>
                <w:vertAlign w:val="subscript"/>
                <w:lang w:val="da-DK"/>
              </w:rPr>
              <w:t>маx</w:t>
            </w:r>
            <w:r w:rsidRPr="007D7FE3">
              <w:rPr>
                <w:rFonts w:ascii="Times New Roman" w:hAnsi="Times New Roman"/>
                <w:sz w:val="22"/>
                <w:szCs w:val="22"/>
                <w:lang w:val="da-DK"/>
              </w:rPr>
              <w:t xml:space="preserve"> = 4</w:t>
            </w:r>
            <w:r w:rsidRPr="007D7FE3">
              <w:rPr>
                <w:rFonts w:ascii="Times New Roman" w:hAnsi="Times New Roman"/>
                <w:sz w:val="22"/>
                <w:szCs w:val="22"/>
                <w:lang w:val="sr-Cyrl-CS"/>
              </w:rPr>
              <w:t>,0</w:t>
            </w:r>
            <w:r w:rsidRPr="007D7FE3">
              <w:rPr>
                <w:rFonts w:ascii="Times New Roman" w:hAnsi="Times New Roman"/>
                <w:sz w:val="22"/>
                <w:szCs w:val="22"/>
                <w:lang w:val="da-DK"/>
              </w:rPr>
              <w:t xml:space="preserve">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Минимални расположиви диференцијални притисак ис </w:t>
            </w:r>
            <w:r w:rsidRPr="007D7FE3">
              <w:rPr>
                <w:rFonts w:ascii="Symbol" w:hAnsi="Symbol"/>
                <w:sz w:val="22"/>
                <w:szCs w:val="22"/>
                <w:lang w:val="en-US"/>
              </w:rPr>
              <w:t></w:t>
            </w:r>
            <w:r w:rsidRPr="007D7FE3">
              <w:rPr>
                <w:rFonts w:ascii="Times New Roman" w:hAnsi="Times New Roman"/>
                <w:sz w:val="22"/>
                <w:szCs w:val="22"/>
                <w:lang w:val="en-US"/>
              </w:rPr>
              <w:t>p</w:t>
            </w:r>
            <w:r w:rsidRPr="007D7FE3">
              <w:rPr>
                <w:rFonts w:ascii="Times New Roman" w:hAnsi="Times New Roman"/>
                <w:sz w:val="22"/>
                <w:szCs w:val="22"/>
                <w:vertAlign w:val="subscript"/>
                <w:lang w:val="it-IT"/>
              </w:rPr>
              <w:t>мин</w:t>
            </w:r>
            <w:r w:rsidRPr="007D7FE3">
              <w:rPr>
                <w:rFonts w:ascii="Times New Roman" w:hAnsi="Times New Roman"/>
                <w:sz w:val="22"/>
                <w:szCs w:val="22"/>
                <w:lang w:val="it-IT"/>
              </w:rPr>
              <w:t xml:space="preserve"> = 0,5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  * Предходне вредности могу бити другачије у зависности од позиције прикључка на дистрибутивној мрежи Топлане. Вредности задаје Топлана у Техничким условима за прикључење. </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t xml:space="preserve">Температуре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Пројектна температура је </w:t>
            </w:r>
            <w:r w:rsidRPr="007D7FE3">
              <w:rPr>
                <w:rFonts w:ascii="Symbol" w:hAnsi="Symbol"/>
                <w:sz w:val="22"/>
                <w:szCs w:val="22"/>
                <w:lang w:val="en-US"/>
              </w:rPr>
              <w:t></w:t>
            </w:r>
            <w:r w:rsidRPr="007D7FE3">
              <w:rPr>
                <w:rFonts w:ascii="Times New Roman" w:hAnsi="Times New Roman"/>
                <w:sz w:val="22"/>
                <w:szCs w:val="22"/>
                <w:vertAlign w:val="subscript"/>
                <w:lang w:val="it-IT"/>
              </w:rPr>
              <w:t>ном</w:t>
            </w:r>
            <w:r w:rsidRPr="007D7FE3">
              <w:rPr>
                <w:rFonts w:ascii="Times New Roman" w:hAnsi="Times New Roman"/>
                <w:sz w:val="22"/>
                <w:szCs w:val="22"/>
                <w:lang w:val="it-IT"/>
              </w:rPr>
              <w:t xml:space="preserve"> = 1</w:t>
            </w:r>
            <w:r w:rsidRPr="007D7FE3">
              <w:rPr>
                <w:rFonts w:ascii="Times New Roman" w:hAnsi="Times New Roman"/>
                <w:sz w:val="22"/>
                <w:szCs w:val="22"/>
              </w:rPr>
              <w:t>3</w:t>
            </w:r>
            <w:r w:rsidRPr="007D7FE3">
              <w:rPr>
                <w:rFonts w:ascii="Times New Roman" w:hAnsi="Times New Roman"/>
                <w:sz w:val="22"/>
                <w:szCs w:val="22"/>
                <w:lang w:val="it-IT"/>
              </w:rPr>
              <w:t xml:space="preserve">0°C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Максимална температура флуида коју вентил мора поднети без видљивих оштећења: </w:t>
            </w:r>
            <w:r w:rsidRPr="007D7FE3">
              <w:rPr>
                <w:rFonts w:ascii="Symbol" w:hAnsi="Symbol"/>
                <w:sz w:val="22"/>
                <w:szCs w:val="22"/>
                <w:lang w:val="en-US"/>
              </w:rPr>
              <w:t></w:t>
            </w:r>
            <w:r w:rsidRPr="007D7FE3">
              <w:rPr>
                <w:rFonts w:ascii="Times New Roman" w:hAnsi="Times New Roman"/>
                <w:sz w:val="22"/>
                <w:szCs w:val="22"/>
                <w:vertAlign w:val="subscript"/>
                <w:lang w:val="it-IT"/>
              </w:rPr>
              <w:t>маx</w:t>
            </w:r>
            <w:r w:rsidRPr="007D7FE3">
              <w:rPr>
                <w:rFonts w:ascii="Times New Roman" w:hAnsi="Times New Roman"/>
                <w:sz w:val="22"/>
                <w:szCs w:val="22"/>
                <w:lang w:val="it-IT"/>
              </w:rPr>
              <w:t xml:space="preserve"> = 150°C </w:t>
            </w:r>
            <w:r w:rsidRPr="007D7FE3">
              <w:rPr>
                <w:rFonts w:ascii="Times New Roman" w:hAnsi="Times New Roman"/>
                <w:sz w:val="22"/>
                <w:szCs w:val="22"/>
              </w:rPr>
              <w:t>(доказ атестна документација).</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lastRenderedPageBreak/>
              <w:t xml:space="preserve">Општи захтеви за вентил </w:t>
            </w:r>
          </w:p>
          <w:p w:rsidR="007D7FE3" w:rsidRPr="007D7FE3" w:rsidRDefault="007D7FE3" w:rsidP="007D7FE3">
            <w:pPr>
              <w:pStyle w:val="PlainText"/>
              <w:spacing w:line="260" w:lineRule="atLeast"/>
              <w:rPr>
                <w:rFonts w:ascii="Times New Roman" w:hAnsi="Times New Roman"/>
                <w:b/>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Материјал вентила мора имати стабилне механичке карактеристике и бити отпоран на корозију у нормалним радним условима.</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тела вентила: бронза, месинг, ливено гвожђе, челични лив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седишта вентила:нерђајући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клипа вентила: 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од DN 15 до DN </w:t>
            </w:r>
            <w:r w:rsidRPr="007D7FE3">
              <w:rPr>
                <w:rFonts w:ascii="Times New Roman" w:hAnsi="Times New Roman"/>
                <w:sz w:val="22"/>
                <w:szCs w:val="22"/>
              </w:rPr>
              <w:t>25</w:t>
            </w:r>
            <w:r w:rsidRPr="007D7FE3">
              <w:rPr>
                <w:rFonts w:ascii="Times New Roman" w:hAnsi="Times New Roman"/>
                <w:sz w:val="22"/>
                <w:szCs w:val="22"/>
                <w:lang w:val="it-IT"/>
              </w:rPr>
              <w:t xml:space="preserve"> мо</w:t>
            </w:r>
            <w:r w:rsidRPr="007D7FE3">
              <w:rPr>
                <w:rFonts w:ascii="Times New Roman" w:hAnsi="Times New Roman"/>
                <w:sz w:val="22"/>
                <w:szCs w:val="22"/>
                <w:lang w:val="sr-Cyrl-CS"/>
              </w:rPr>
              <w:t>гу</w:t>
            </w:r>
            <w:r w:rsidRPr="007D7FE3">
              <w:rPr>
                <w:rFonts w:ascii="Times New Roman" w:hAnsi="Times New Roman"/>
                <w:sz w:val="22"/>
                <w:szCs w:val="22"/>
                <w:lang w:val="it-IT"/>
              </w:rPr>
              <w:t xml:space="preserve"> бити са пр</w:t>
            </w:r>
            <w:r w:rsidRPr="007D7FE3">
              <w:rPr>
                <w:rFonts w:ascii="Times New Roman" w:hAnsi="Times New Roman"/>
                <w:sz w:val="22"/>
                <w:szCs w:val="22"/>
                <w:lang w:val="sr-Cyrl-CS"/>
              </w:rPr>
              <w:t>и</w:t>
            </w:r>
            <w:r w:rsidRPr="007D7FE3">
              <w:rPr>
                <w:rFonts w:ascii="Times New Roman" w:hAnsi="Times New Roman"/>
                <w:sz w:val="22"/>
                <w:szCs w:val="22"/>
                <w:lang w:val="it-IT"/>
              </w:rPr>
              <w:t xml:space="preserve">рубницама или навојем.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димензија DN </w:t>
            </w:r>
            <w:r w:rsidRPr="007D7FE3">
              <w:rPr>
                <w:rFonts w:ascii="Times New Roman" w:hAnsi="Times New Roman"/>
                <w:sz w:val="22"/>
                <w:szCs w:val="22"/>
              </w:rPr>
              <w:t>32</w:t>
            </w:r>
            <w:r w:rsidRPr="007D7FE3">
              <w:rPr>
                <w:rFonts w:ascii="Times New Roman" w:hAnsi="Times New Roman"/>
                <w:sz w:val="22"/>
                <w:szCs w:val="22"/>
                <w:lang w:val="it-IT"/>
              </w:rPr>
              <w:t xml:space="preserve"> и већи морају бити са прирубницом. </w:t>
            </w:r>
          </w:p>
          <w:p w:rsidR="007D7FE3" w:rsidRPr="007D7FE3" w:rsidRDefault="007D7FE3" w:rsidP="007D7FE3">
            <w:pPr>
              <w:pStyle w:val="PlainText"/>
              <w:spacing w:line="260" w:lineRule="atLeast"/>
              <w:rPr>
                <w:rFonts w:ascii="Times New Roman" w:hAnsi="Times New Roman"/>
                <w:sz w:val="22"/>
                <w:szCs w:val="22"/>
                <w:lang w:val="sv-SE"/>
              </w:rPr>
            </w:pPr>
            <w:r w:rsidRPr="007D7FE3">
              <w:rPr>
                <w:rFonts w:ascii="Times New Roman" w:hAnsi="Times New Roman"/>
                <w:sz w:val="22"/>
                <w:szCs w:val="22"/>
                <w:lang w:val="sv-SE"/>
              </w:rPr>
              <w:t xml:space="preserve">Прирубнице морају бити у складу са ЕN1092 или DIN 2635 или сличним.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Навојни спојеви морају бити у складу са ISО 228/1 или DIN 2999 или сличним. </w:t>
            </w:r>
            <w:r w:rsidRPr="007D7FE3">
              <w:rPr>
                <w:rFonts w:ascii="Times New Roman" w:hAnsi="Times New Roman"/>
                <w:sz w:val="22"/>
                <w:szCs w:val="22"/>
              </w:rPr>
              <w:t>Навојне везе морају имати цевне наставке припремљене за заваривање. Навојне везе морају бити холендерске које ће обезбедити лаку лаку монтажу вентила и лаку демонтажу у случају потребе за сервисирањем.</w:t>
            </w: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 xml:space="preserve">Заптивачи морају одговарати </w:t>
            </w:r>
            <w:r w:rsidRPr="007D7FE3">
              <w:rPr>
                <w:rFonts w:ascii="Times New Roman" w:hAnsi="Times New Roman"/>
                <w:sz w:val="22"/>
                <w:szCs w:val="22"/>
                <w:lang w:val="sv-SE"/>
              </w:rPr>
              <w:t>ЕN</w:t>
            </w:r>
            <w:r w:rsidRPr="007D7FE3">
              <w:rPr>
                <w:rFonts w:ascii="Times New Roman" w:hAnsi="Times New Roman"/>
                <w:sz w:val="22"/>
                <w:szCs w:val="22"/>
              </w:rPr>
              <w:t xml:space="preserve"> 1514-1 или </w:t>
            </w:r>
            <w:r w:rsidRPr="007D7FE3">
              <w:rPr>
                <w:rFonts w:ascii="Times New Roman" w:hAnsi="Times New Roman"/>
                <w:sz w:val="22"/>
                <w:szCs w:val="22"/>
                <w:lang w:val="it-IT"/>
              </w:rPr>
              <w:t>DIN 2</w:t>
            </w:r>
            <w:r w:rsidRPr="007D7FE3">
              <w:rPr>
                <w:rFonts w:ascii="Times New Roman" w:hAnsi="Times New Roman"/>
                <w:sz w:val="22"/>
                <w:szCs w:val="22"/>
              </w:rPr>
              <w:t xml:space="preserve">690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Максимални проценат цурења мора бити мањи од 0,05% од К</w:t>
            </w:r>
            <w:r w:rsidRPr="007D7FE3">
              <w:rPr>
                <w:rFonts w:ascii="Times New Roman" w:hAnsi="Times New Roman"/>
                <w:sz w:val="22"/>
                <w:szCs w:val="22"/>
                <w:vertAlign w:val="subscript"/>
                <w:lang w:val="pl-PL"/>
              </w:rPr>
              <w:t>VS</w:t>
            </w:r>
            <w:r w:rsidRPr="007D7FE3">
              <w:rPr>
                <w:rFonts w:ascii="Times New Roman" w:hAnsi="Times New Roman"/>
                <w:sz w:val="22"/>
                <w:szCs w:val="22"/>
                <w:lang w:val="pl-PL"/>
              </w:rPr>
              <w:t xml:space="preserve"> вредности. </w:t>
            </w:r>
          </w:p>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lang w:val="sr-Cyrl-CS"/>
              </w:rPr>
              <w:t xml:space="preserve">Табела Инсталационе дужине  вентила према </w:t>
            </w:r>
            <w:r w:rsidRPr="007D7FE3">
              <w:rPr>
                <w:rFonts w:ascii="Times New Roman" w:hAnsi="Times New Roman"/>
                <w:sz w:val="22"/>
                <w:szCs w:val="22"/>
              </w:rPr>
              <w:t>IEC60534</w:t>
            </w:r>
          </w:p>
          <w:p w:rsidR="007D7FE3" w:rsidRPr="007D7FE3" w:rsidRDefault="007D7FE3" w:rsidP="007D7FE3">
            <w:pPr>
              <w:pStyle w:val="PlainText"/>
              <w:spacing w:line="260" w:lineRule="atLeas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826"/>
              <w:gridCol w:w="826"/>
              <w:gridCol w:w="825"/>
              <w:gridCol w:w="825"/>
              <w:gridCol w:w="825"/>
              <w:gridCol w:w="825"/>
              <w:gridCol w:w="825"/>
              <w:gridCol w:w="825"/>
              <w:gridCol w:w="825"/>
              <w:gridCol w:w="825"/>
            </w:tblGrid>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DN</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32</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65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125</w:t>
                  </w:r>
                </w:p>
              </w:tc>
            </w:tr>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L [mm]</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160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290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310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400</w:t>
                  </w:r>
                </w:p>
              </w:tc>
            </w:tr>
          </w:tbl>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Захтеви за регулациони </w:t>
            </w:r>
            <w:r w:rsidRPr="007D7FE3">
              <w:rPr>
                <w:rFonts w:ascii="Times New Roman" w:hAnsi="Times New Roman"/>
                <w:b/>
                <w:sz w:val="22"/>
                <w:szCs w:val="22"/>
                <w:lang w:val="sr-Cyrl-CS"/>
              </w:rPr>
              <w:t xml:space="preserve">комби </w:t>
            </w:r>
            <w:r w:rsidRPr="007D7FE3">
              <w:rPr>
                <w:rFonts w:ascii="Times New Roman" w:hAnsi="Times New Roman"/>
                <w:b/>
                <w:sz w:val="22"/>
                <w:szCs w:val="22"/>
                <w:lang w:val="pl-PL"/>
              </w:rPr>
              <w:t xml:space="preserve">вентил </w:t>
            </w:r>
            <w:bookmarkStart w:id="1" w:name="OLE_LINK1"/>
            <w:bookmarkStart w:id="2" w:name="OLE_LINK2"/>
            <w:r w:rsidRPr="007D7FE3">
              <w:rPr>
                <w:rFonts w:ascii="Times New Roman" w:hAnsi="Times New Roman"/>
                <w:b/>
                <w:sz w:val="22"/>
                <w:szCs w:val="22"/>
                <w:lang w:val="pl-PL"/>
              </w:rPr>
              <w:t xml:space="preserve">(комбиновани регулатор протока) </w:t>
            </w:r>
            <w:bookmarkEnd w:id="1"/>
            <w:bookmarkEnd w:id="2"/>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Време </w:t>
            </w:r>
            <w:r w:rsidRPr="007D7FE3">
              <w:rPr>
                <w:rFonts w:ascii="Times New Roman" w:hAnsi="Times New Roman"/>
                <w:sz w:val="22"/>
                <w:szCs w:val="22"/>
              </w:rPr>
              <w:t xml:space="preserve">отварања / затварања </w:t>
            </w:r>
            <w:r w:rsidRPr="007D7FE3">
              <w:rPr>
                <w:rFonts w:ascii="Times New Roman" w:hAnsi="Times New Roman"/>
                <w:sz w:val="22"/>
                <w:szCs w:val="22"/>
                <w:lang w:val="pl-PL"/>
              </w:rPr>
              <w:t>за пуни ход</w:t>
            </w:r>
            <w:r w:rsidRPr="007D7FE3">
              <w:rPr>
                <w:rFonts w:ascii="Times New Roman" w:hAnsi="Times New Roman"/>
                <w:sz w:val="22"/>
                <w:szCs w:val="22"/>
              </w:rPr>
              <w:t xml:space="preserve"> вентила</w:t>
            </w:r>
            <w:r w:rsidRPr="007D7FE3">
              <w:rPr>
                <w:rFonts w:ascii="Times New Roman" w:hAnsi="Times New Roman"/>
                <w:sz w:val="22"/>
                <w:szCs w:val="22"/>
                <w:lang w:val="pl-PL"/>
              </w:rPr>
              <w:t xml:space="preserve">: т ≤ </w:t>
            </w:r>
            <w:r w:rsidRPr="007D7FE3">
              <w:rPr>
                <w:rFonts w:ascii="Times New Roman" w:hAnsi="Times New Roman"/>
                <w:sz w:val="22"/>
                <w:szCs w:val="22"/>
              </w:rPr>
              <w:t>30</w:t>
            </w:r>
            <w:r w:rsidRPr="007D7FE3">
              <w:rPr>
                <w:rFonts w:ascii="Times New Roman" w:hAnsi="Times New Roman"/>
                <w:sz w:val="22"/>
                <w:szCs w:val="22"/>
                <w:lang w:val="pl-PL"/>
              </w:rPr>
              <w:t>0 s.</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Вентили морају бити уграђени на повратној цеви примара подстанице.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Регулатор диференцијалног притиска морају бити са уграђеном дијафрагмом.</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Материјал дијафрагме мора бити ЕПДМ или бољи.</w:t>
            </w:r>
            <w:r w:rsidRPr="007D7FE3">
              <w:rPr>
                <w:rFonts w:ascii="Times New Roman" w:hAnsi="Times New Roman"/>
                <w:sz w:val="22"/>
                <w:szCs w:val="22"/>
              </w:rPr>
              <w:t xml:space="preserve"> </w:t>
            </w:r>
            <w:r w:rsidRPr="007D7FE3">
              <w:rPr>
                <w:rFonts w:ascii="Times New Roman" w:hAnsi="Times New Roman"/>
                <w:sz w:val="22"/>
                <w:szCs w:val="22"/>
                <w:lang w:val="pl-PL"/>
              </w:rPr>
              <w:t xml:space="preserve">Дијафрагма мора бити заменљива. </w:t>
            </w:r>
          </w:p>
          <w:p w:rsidR="007D7FE3" w:rsidRPr="007D7FE3" w:rsidRDefault="007D7FE3" w:rsidP="007D7FE3">
            <w:pPr>
              <w:pStyle w:val="PlainText"/>
              <w:spacing w:line="260" w:lineRule="atLeast"/>
              <w:rPr>
                <w:rFonts w:ascii="Times New Roman" w:hAnsi="Times New Roman"/>
                <w:sz w:val="22"/>
                <w:szCs w:val="22"/>
                <w:lang w:val="sr-Cyrl-CS"/>
              </w:rPr>
            </w:pPr>
            <w:r w:rsidRPr="007D7FE3">
              <w:rPr>
                <w:rFonts w:ascii="Times New Roman" w:hAnsi="Times New Roman"/>
                <w:sz w:val="22"/>
                <w:szCs w:val="22"/>
                <w:lang w:val="pl-PL"/>
              </w:rPr>
              <w:t>Унутрашњи пад притиска вентила мора бити максимално 0,2 bara, или мањи</w:t>
            </w:r>
            <w:r w:rsidRPr="007D7FE3">
              <w:rPr>
                <w:rFonts w:ascii="Times New Roman" w:hAnsi="Times New Roman"/>
                <w:sz w:val="22"/>
                <w:szCs w:val="22"/>
                <w:lang w:val="sr-Cyrl-CS"/>
              </w:rPr>
              <w:t>, а исти податак мора бити наведен у техничкој документацији.</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Општи захтеви за електрични актуатор </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Напајање:</w:t>
            </w:r>
            <w:r w:rsidRPr="007D7FE3">
              <w:rPr>
                <w:rFonts w:ascii="Times New Roman" w:hAnsi="Times New Roman"/>
                <w:sz w:val="22"/>
                <w:szCs w:val="22"/>
                <w:lang w:val="pl-PL"/>
              </w:rPr>
              <w:tab/>
              <w:t xml:space="preserve">230V/50 Hz или 24V/50 Hz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Момент добијен на мотору када је напон ±10% од номиналног мора бити довољан да обезбеди рад погона описаних у техничким подацима и задатим радним условима.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Улазни сигнал: - тро</w:t>
            </w:r>
            <w:r w:rsidRPr="007D7FE3">
              <w:rPr>
                <w:rFonts w:ascii="Times New Roman" w:hAnsi="Times New Roman"/>
                <w:sz w:val="22"/>
                <w:szCs w:val="22"/>
              </w:rPr>
              <w:t>-</w:t>
            </w:r>
            <w:r w:rsidRPr="007D7FE3">
              <w:rPr>
                <w:rFonts w:ascii="Times New Roman" w:hAnsi="Times New Roman"/>
                <w:sz w:val="22"/>
                <w:szCs w:val="22"/>
                <w:lang w:val="it-IT"/>
              </w:rPr>
              <w:t>тачкасти контролни сигнал и</w:t>
            </w:r>
            <w:r w:rsidRPr="007D7FE3">
              <w:rPr>
                <w:rFonts w:ascii="Times New Roman" w:hAnsi="Times New Roman"/>
                <w:sz w:val="22"/>
                <w:szCs w:val="22"/>
              </w:rPr>
              <w:t xml:space="preserve"> </w:t>
            </w:r>
            <w:r w:rsidRPr="007D7FE3">
              <w:rPr>
                <w:rFonts w:ascii="Times New Roman" w:hAnsi="Times New Roman"/>
                <w:sz w:val="22"/>
                <w:szCs w:val="22"/>
                <w:lang w:val="it-IT"/>
              </w:rPr>
              <w:t>/ или модулирани сигнал (0)2-10</w:t>
            </w:r>
            <w:r w:rsidRPr="007D7FE3">
              <w:rPr>
                <w:rFonts w:ascii="Times New Roman" w:hAnsi="Times New Roman"/>
                <w:sz w:val="22"/>
                <w:szCs w:val="22"/>
                <w:lang w:val="sr-Cyrl-CS"/>
              </w:rPr>
              <w:t>V</w:t>
            </w:r>
            <w:r w:rsidRPr="007D7FE3">
              <w:rPr>
                <w:rFonts w:ascii="Times New Roman" w:hAnsi="Times New Roman"/>
                <w:sz w:val="22"/>
                <w:szCs w:val="22"/>
                <w:lang w:val="it-IT"/>
              </w:rPr>
              <w:t xml:space="preserve">. </w:t>
            </w: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Актуатор мора бити опремљен механичким индикатором положаја вентила, потпуно отворен, </w:t>
            </w:r>
            <w:r w:rsidRPr="007D7FE3">
              <w:rPr>
                <w:rFonts w:ascii="Times New Roman" w:hAnsi="Times New Roman"/>
                <w:sz w:val="22"/>
                <w:szCs w:val="22"/>
                <w:lang w:val="sr-Cyrl-CS"/>
              </w:rPr>
              <w:t xml:space="preserve">потпуно </w:t>
            </w:r>
            <w:r w:rsidRPr="007D7FE3">
              <w:rPr>
                <w:rFonts w:ascii="Times New Roman" w:hAnsi="Times New Roman"/>
                <w:sz w:val="22"/>
                <w:szCs w:val="22"/>
                <w:lang w:val="it-IT"/>
              </w:rPr>
              <w:t xml:space="preserve">затворен .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Актуатор мора имати сигурносну функцију за максимални момент, која спречава оштећење погона.</w:t>
            </w: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it-IT"/>
              </w:rPr>
              <w:t xml:space="preserve">Актуатор мора имати сигурносну функцију </w:t>
            </w:r>
            <w:r w:rsidRPr="007D7FE3">
              <w:rPr>
                <w:rFonts w:ascii="Times New Roman" w:hAnsi="Times New Roman"/>
                <w:sz w:val="22"/>
                <w:szCs w:val="22"/>
                <w:lang w:val="sr-Cyrl-CS"/>
              </w:rPr>
              <w:t>са сигурносном опругом која затвара вентил у спрези са сигурносним термостатом.</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sr-Cyrl-CS"/>
              </w:rPr>
              <w:t xml:space="preserve">Заштитна класа кућишта </w:t>
            </w:r>
            <w:r w:rsidRPr="007D7FE3">
              <w:rPr>
                <w:rFonts w:ascii="Times New Roman" w:hAnsi="Times New Roman"/>
                <w:sz w:val="22"/>
                <w:szCs w:val="22"/>
              </w:rPr>
              <w:t>IP 54 према ЕN 60529 и ЕN 60529 - А1 – Т1.</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bCs/>
                <w:sz w:val="22"/>
                <w:szCs w:val="22"/>
              </w:rPr>
            </w:pPr>
            <w:r w:rsidRPr="007D7FE3">
              <w:rPr>
                <w:rFonts w:ascii="Times New Roman" w:hAnsi="Times New Roman"/>
                <w:b/>
                <w:bCs/>
                <w:sz w:val="22"/>
                <w:szCs w:val="22"/>
                <w:lang w:val="sr-Cyrl-CS"/>
              </w:rPr>
              <w:t>Б)</w:t>
            </w:r>
            <w:r w:rsidRPr="007D7FE3">
              <w:rPr>
                <w:rFonts w:ascii="Times New Roman" w:hAnsi="Times New Roman"/>
                <w:b/>
                <w:bCs/>
                <w:sz w:val="22"/>
                <w:szCs w:val="22"/>
              </w:rPr>
              <w:t xml:space="preserve"> </w:t>
            </w:r>
            <w:r w:rsidRPr="007D7FE3">
              <w:rPr>
                <w:rFonts w:ascii="Times New Roman" w:hAnsi="Times New Roman"/>
                <w:b/>
                <w:bCs/>
                <w:sz w:val="22"/>
                <w:szCs w:val="22"/>
                <w:lang w:val="sr-Cyrl-CS"/>
              </w:rPr>
              <w:tab/>
            </w:r>
            <w:r w:rsidRPr="007D7FE3">
              <w:rPr>
                <w:rFonts w:ascii="Times New Roman" w:hAnsi="Times New Roman"/>
                <w:b/>
                <w:bCs/>
                <w:sz w:val="22"/>
                <w:szCs w:val="22"/>
              </w:rPr>
              <w:t xml:space="preserve">ЕЛЕКТРО ОРМАН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 xml:space="preserve">Испорука електро ормана са </w:t>
            </w:r>
            <w:r w:rsidRPr="007D7FE3">
              <w:rPr>
                <w:rFonts w:ascii="Times New Roman" w:hAnsi="Times New Roman"/>
                <w:b/>
                <w:bCs/>
                <w:sz w:val="22"/>
                <w:szCs w:val="22"/>
              </w:rPr>
              <w:t>контролером</w:t>
            </w:r>
            <w:r w:rsidRPr="007D7FE3">
              <w:rPr>
                <w:rFonts w:ascii="Times New Roman" w:hAnsi="Times New Roman"/>
                <w:b/>
                <w:bCs/>
                <w:sz w:val="22"/>
                <w:szCs w:val="22"/>
                <w:lang w:val="hr-HR"/>
              </w:rPr>
              <w:t xml:space="preserve"> за топлотну подстаницу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Предвидети одговарајући електро орман у који се уграђује електро опрема за управљање радом свих електричних уређаја уграђених у топлотној подстаници заједно са регулатором.</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rPr>
              <w:t>У ТПС је предвиђен главни е</w:t>
            </w:r>
            <w:r w:rsidRPr="007D7FE3">
              <w:rPr>
                <w:rFonts w:ascii="Times New Roman" w:hAnsi="Times New Roman"/>
                <w:sz w:val="22"/>
                <w:szCs w:val="22"/>
                <w:lang w:val="hr-HR"/>
              </w:rPr>
              <w:t xml:space="preserve">лектроенергетски орман за напајање електричних уређаја у подстаници. </w:t>
            </w:r>
            <w:r w:rsidRPr="007D7FE3">
              <w:rPr>
                <w:rFonts w:ascii="Times New Roman" w:hAnsi="Times New Roman"/>
                <w:sz w:val="22"/>
                <w:szCs w:val="22"/>
              </w:rPr>
              <w:t>Главни е</w:t>
            </w:r>
            <w:r w:rsidRPr="007D7FE3">
              <w:rPr>
                <w:rFonts w:ascii="Times New Roman" w:hAnsi="Times New Roman"/>
                <w:sz w:val="22"/>
                <w:szCs w:val="22"/>
                <w:lang w:val="hr-HR"/>
              </w:rPr>
              <w:t>лектроенергетски орман се прикључује на постојећи напојни кабл подстанице.</w:t>
            </w:r>
            <w:r w:rsidRPr="007D7FE3">
              <w:rPr>
                <w:rFonts w:ascii="Times New Roman" w:hAnsi="Times New Roman"/>
                <w:sz w:val="22"/>
                <w:szCs w:val="22"/>
              </w:rPr>
              <w:t xml:space="preserve"> </w:t>
            </w:r>
            <w:r w:rsidRPr="007D7FE3">
              <w:rPr>
                <w:rFonts w:ascii="Times New Roman" w:hAnsi="Times New Roman"/>
                <w:sz w:val="22"/>
                <w:szCs w:val="22"/>
                <w:lang w:val="hr-HR"/>
              </w:rPr>
              <w:t xml:space="preserve">Предвидети уградњу опреме реномираних произвођача. У понуди прецизно навести произвођача и </w:t>
            </w:r>
            <w:r w:rsidRPr="007D7FE3">
              <w:rPr>
                <w:rFonts w:ascii="Times New Roman" w:hAnsi="Times New Roman"/>
                <w:spacing w:val="15"/>
                <w:sz w:val="22"/>
                <w:szCs w:val="22"/>
                <w:lang w:val="hr-HR"/>
              </w:rPr>
              <w:t>тип</w:t>
            </w:r>
            <w:r w:rsidRPr="007D7FE3">
              <w:rPr>
                <w:rFonts w:ascii="Times New Roman" w:hAnsi="Times New Roman"/>
                <w:sz w:val="22"/>
                <w:szCs w:val="22"/>
                <w:lang w:val="hr-HR"/>
              </w:rPr>
              <w:t xml:space="preserve"> опреме.</w:t>
            </w:r>
          </w:p>
          <w:p w:rsidR="007D7FE3" w:rsidRPr="007D7FE3" w:rsidRDefault="007D7FE3" w:rsidP="007D7FE3">
            <w:pPr>
              <w:pStyle w:val="PlainText"/>
              <w:spacing w:line="260" w:lineRule="atLeast"/>
              <w:jc w:val="both"/>
              <w:rPr>
                <w:rFonts w:ascii="Times New Roman" w:hAnsi="Times New Roman"/>
                <w:sz w:val="22"/>
                <w:szCs w:val="22"/>
                <w:lang w:val="hr-HR"/>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sr-Cyrl-CS"/>
              </w:rPr>
              <w:lastRenderedPageBreak/>
              <w:t xml:space="preserve">У оквиру електроормана предвидети и уградити сву опрему за напајање и комуникацију са калориметром на бази </w:t>
            </w:r>
            <w:r w:rsidRPr="007D7FE3">
              <w:rPr>
                <w:rFonts w:ascii="Times New Roman" w:hAnsi="Times New Roman"/>
                <w:sz w:val="22"/>
                <w:szCs w:val="22"/>
              </w:rPr>
              <w:t>M-Bus</w:t>
            </w:r>
            <w:r w:rsidRPr="007D7FE3">
              <w:rPr>
                <w:rFonts w:ascii="Times New Roman" w:hAnsi="Times New Roman"/>
                <w:sz w:val="22"/>
                <w:szCs w:val="22"/>
                <w:lang w:val="sr-Cyrl-CS"/>
              </w:rPr>
              <w:t xml:space="preserve"> комуникације. У случају да се према захтеву ЈКП „Топлана-Лозница“ калориметар уграђује накнадно, предвидети и шемирати  ормар као да се калориметар одмах уграђује, све са циљем да се након накнадне уградње повезивање (ожичење) калориметра уради што једноставније.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Основни технички подаци</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 xml:space="preserve">Електро орман треба да буде израђен у степену механичке заштите мин </w:t>
            </w:r>
            <w:r w:rsidRPr="007D7FE3">
              <w:rPr>
                <w:rFonts w:ascii="Times New Roman" w:hAnsi="Times New Roman"/>
                <w:sz w:val="22"/>
                <w:szCs w:val="22"/>
              </w:rPr>
              <w:t>IP 54</w:t>
            </w:r>
            <w:r w:rsidRPr="007D7FE3">
              <w:rPr>
                <w:rFonts w:ascii="Times New Roman" w:hAnsi="Times New Roman"/>
                <w:sz w:val="22"/>
                <w:szCs w:val="22"/>
                <w:lang w:val="hr-HR"/>
              </w:rPr>
              <w:t>, што понуђач мора да докаже достављањем одговарајућег атеста који ће бити саставни део достављене понуде.</w:t>
            </w:r>
            <w:r w:rsidRPr="007D7FE3">
              <w:rPr>
                <w:rFonts w:ascii="Times New Roman" w:hAnsi="Times New Roman"/>
                <w:sz w:val="22"/>
                <w:szCs w:val="22"/>
              </w:rPr>
              <w:t xml:space="preserve"> </w:t>
            </w:r>
            <w:r w:rsidRPr="007D7FE3">
              <w:rPr>
                <w:rFonts w:ascii="Times New Roman" w:hAnsi="Times New Roman"/>
                <w:sz w:val="22"/>
                <w:szCs w:val="22"/>
                <w:lang w:val="hr-HR"/>
              </w:rPr>
              <w:t>На вратима ормана поставити натписе произвођача, систем заштите од напона додира, и назив ормана. На унутрашњој страни ормана поставити електричну шему разводног ормана.</w:t>
            </w:r>
            <w:r w:rsidRPr="007D7FE3">
              <w:rPr>
                <w:rFonts w:ascii="Times New Roman" w:hAnsi="Times New Roman"/>
                <w:sz w:val="22"/>
                <w:szCs w:val="22"/>
              </w:rPr>
              <w:t xml:space="preserve"> </w:t>
            </w:r>
            <w:r w:rsidRPr="007D7FE3">
              <w:rPr>
                <w:rFonts w:ascii="Times New Roman" w:hAnsi="Times New Roman"/>
                <w:sz w:val="22"/>
                <w:szCs w:val="22"/>
                <w:lang w:val="hr-HR"/>
              </w:rPr>
              <w:t>Ел</w:t>
            </w:r>
            <w:r w:rsidRPr="007D7FE3">
              <w:rPr>
                <w:rFonts w:ascii="Times New Roman" w:hAnsi="Times New Roman"/>
                <w:sz w:val="22"/>
                <w:szCs w:val="22"/>
              </w:rPr>
              <w:t>ектро-</w:t>
            </w:r>
            <w:r w:rsidRPr="007D7FE3">
              <w:rPr>
                <w:rFonts w:ascii="Times New Roman" w:hAnsi="Times New Roman"/>
                <w:sz w:val="22"/>
                <w:szCs w:val="22"/>
                <w:lang w:val="hr-HR"/>
              </w:rPr>
              <w:t>разводни орман је комплетно  електрично ожичен,  испитан до  излазних  стезаљки  и спреман за употребу.</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Сви прикључци морају бити изведени преко редних стезаљки.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Опрема електро ормана</w:t>
            </w: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Разводни орман  се израђује од два пута декапираног лима дебљине 2мм, антикорозивно заштићен и офарбан у стандардном бојом, са једнокрилним вратима, бравицом и прибором за причвршћивање на металну подконструкцију. Монтажна плоча за опрему је израђена од поцинкованог лима дебљине 1,5 мм. Врата ормара се затварају једном бравом. Димензија ормана је минимално 600x400x210мм. Сви кабловски изводи су на доњој страни, са потребним бројем кабловских ПГ уводника а монтажа ормана је на панелу компактне подстанице.</w:t>
            </w:r>
          </w:p>
          <w:p w:rsidR="007D7FE3" w:rsidRPr="007D7FE3" w:rsidRDefault="007D7FE3" w:rsidP="007D7FE3">
            <w:pPr>
              <w:spacing w:line="260" w:lineRule="atLeast"/>
              <w:jc w:val="both"/>
              <w:rPr>
                <w:sz w:val="22"/>
                <w:szCs w:val="22"/>
                <w:lang w:val="hr-HR"/>
              </w:rPr>
            </w:pPr>
            <w:r w:rsidRPr="007D7FE3">
              <w:rPr>
                <w:sz w:val="22"/>
                <w:szCs w:val="22"/>
                <w:lang w:val="hr-HR"/>
              </w:rPr>
              <w:t>Сва опрема мора бити означена према ознакама у шемама. Ормар је опремљен унутрашњом неонском расветом и шуко (220 VАC) утичницом који се напајају са сопствених аутоматских осигурача повезаних на напајање пре главног прекидача. На вратима ормара су уграђене сигналне светиљке, управљачке гребенасте склопке и пожељн</w:t>
            </w:r>
            <w:r w:rsidRPr="007D7FE3">
              <w:rPr>
                <w:sz w:val="22"/>
                <w:szCs w:val="22"/>
                <w:lang w:val="sr-Cyrl-CS"/>
              </w:rPr>
              <w:t>о је (није обавезно)</w:t>
            </w:r>
            <w:r w:rsidRPr="007D7FE3">
              <w:rPr>
                <w:sz w:val="22"/>
                <w:szCs w:val="22"/>
                <w:lang w:val="hr-HR"/>
              </w:rPr>
              <w:t xml:space="preserve"> дисплеј управљачке јединице – регулатора</w:t>
            </w:r>
            <w:r w:rsidRPr="007D7FE3">
              <w:rPr>
                <w:sz w:val="22"/>
                <w:szCs w:val="22"/>
                <w:lang w:val="sr-Cyrl-CS"/>
              </w:rPr>
              <w:t xml:space="preserve">. </w:t>
            </w:r>
            <w:r w:rsidRPr="007D7FE3">
              <w:rPr>
                <w:sz w:val="22"/>
                <w:szCs w:val="22"/>
                <w:lang w:val="hr-HR"/>
              </w:rPr>
              <w:t xml:space="preserve">Главна гребенаста склопка </w:t>
            </w:r>
            <w:r w:rsidRPr="007D7FE3">
              <w:rPr>
                <w:sz w:val="22"/>
                <w:szCs w:val="22"/>
                <w:lang w:val="sr-Cyrl-CS"/>
              </w:rPr>
              <w:t xml:space="preserve">може такође бити на вратима ормара или </w:t>
            </w:r>
            <w:r w:rsidRPr="007D7FE3">
              <w:rPr>
                <w:sz w:val="22"/>
                <w:szCs w:val="22"/>
                <w:lang w:val="hr-HR"/>
              </w:rPr>
              <w:t xml:space="preserve">је монтирана на бочној страни ормара. Сва остала опрема уграђена је на монтажну плочу.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У орман топлотне подстанице се уграђује минимално следећа опрема: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1. Главни прекидач </w:t>
            </w:r>
            <w:r w:rsidRPr="007D7FE3">
              <w:rPr>
                <w:rFonts w:ascii="Times New Roman" w:hAnsi="Times New Roman"/>
                <w:sz w:val="22"/>
                <w:szCs w:val="22"/>
                <w:lang w:val="hr-HR"/>
              </w:rPr>
              <w:t>(0-1), 3-полни, (дефинисати</w:t>
            </w:r>
            <w:r w:rsidRPr="007D7FE3">
              <w:rPr>
                <w:rFonts w:ascii="Times New Roman" w:hAnsi="Times New Roman"/>
                <w:bCs/>
                <w:sz w:val="22"/>
                <w:szCs w:val="22"/>
                <w:lang w:val="hr-HR"/>
              </w:rPr>
              <w:t xml:space="preserve"> га на основу укупног ел</w:t>
            </w:r>
            <w:r w:rsidRPr="007D7FE3">
              <w:rPr>
                <w:rFonts w:ascii="Times New Roman" w:hAnsi="Times New Roman"/>
                <w:bCs/>
                <w:sz w:val="22"/>
                <w:szCs w:val="22"/>
              </w:rPr>
              <w:t>ектричног</w:t>
            </w:r>
            <w:r w:rsidRPr="007D7FE3">
              <w:rPr>
                <w:rFonts w:ascii="Times New Roman" w:hAnsi="Times New Roman"/>
                <w:bCs/>
                <w:sz w:val="22"/>
                <w:szCs w:val="22"/>
                <w:lang w:val="hr-HR"/>
              </w:rPr>
              <w:t xml:space="preserve"> оптерећења свих потрошача који се напајају из ел</w:t>
            </w:r>
            <w:r w:rsidRPr="007D7FE3">
              <w:rPr>
                <w:rFonts w:ascii="Times New Roman" w:hAnsi="Times New Roman"/>
                <w:bCs/>
                <w:sz w:val="22"/>
                <w:szCs w:val="22"/>
              </w:rPr>
              <w:t>ектро-</w:t>
            </w:r>
            <w:r w:rsidRPr="007D7FE3">
              <w:rPr>
                <w:rFonts w:ascii="Times New Roman" w:hAnsi="Times New Roman"/>
                <w:bCs/>
                <w:sz w:val="22"/>
                <w:szCs w:val="22"/>
                <w:lang w:val="hr-HR"/>
              </w:rPr>
              <w:t>разводног ормана) и захтева за резервом.</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2. Опрема за командовање радом циркулационе пумпе грејања: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Моторни заштитни прекидач, </w:t>
            </w:r>
            <w:r w:rsidRPr="007D7FE3">
              <w:rPr>
                <w:rFonts w:ascii="Times New Roman" w:hAnsi="Times New Roman"/>
                <w:bCs/>
                <w:sz w:val="22"/>
                <w:szCs w:val="22"/>
                <w:lang w:val="sr-Cyrl-CS"/>
              </w:rPr>
              <w:t>класе</w:t>
            </w:r>
            <w:r w:rsidRPr="007D7FE3">
              <w:rPr>
                <w:rFonts w:ascii="Times New Roman" w:hAnsi="Times New Roman"/>
                <w:bCs/>
                <w:sz w:val="22"/>
                <w:szCs w:val="22"/>
                <w:lang w:val="hr-HR"/>
              </w:rPr>
              <w:t xml:space="preserve"> 10, снаге зависно од циркулационе пумпе, са уграђеном прекострујном заштитом, заштитом од кратког споја и од испада једне фазе напајања. Прекидач мора имати минимално три помоћна контакта: за искључење контактора пумпе, за светлосну сигнализацију – КВАР као и за очитавање статуса преко регулатора. </w:t>
            </w:r>
          </w:p>
          <w:p w:rsidR="007D7FE3" w:rsidRPr="007D7FE3" w:rsidRDefault="007D7FE3" w:rsidP="007D7FE3">
            <w:pPr>
              <w:spacing w:line="320" w:lineRule="atLeast"/>
              <w:rPr>
                <w:bCs/>
                <w:sz w:val="22"/>
                <w:szCs w:val="22"/>
              </w:rPr>
            </w:pPr>
            <w:r w:rsidRPr="007D7FE3">
              <w:rPr>
                <w:bCs/>
                <w:sz w:val="22"/>
                <w:szCs w:val="22"/>
                <w:lang w:val="hr-HR"/>
              </w:rPr>
              <w:t>Моторни контактор, снаге зависно од циркулационе пумпе, са помоћним контактима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за сигнализацију статуса –РАД,  као и за очитавање статуса преко регулатора. Поред тога потребно је обезбедити још један помоћни контакт преко кога ће се омогућити безнапонски извод на редним стезаљкама ормана за укључење осталих постојећих цирк</w:t>
            </w:r>
            <w:r w:rsidRPr="007D7FE3">
              <w:rPr>
                <w:rFonts w:ascii="Times New Roman" w:hAnsi="Times New Roman"/>
                <w:bCs/>
                <w:sz w:val="22"/>
                <w:szCs w:val="22"/>
              </w:rPr>
              <w:t xml:space="preserve">улационих </w:t>
            </w:r>
            <w:r w:rsidRPr="007D7FE3">
              <w:rPr>
                <w:rFonts w:ascii="Times New Roman" w:hAnsi="Times New Roman"/>
                <w:bCs/>
                <w:sz w:val="22"/>
                <w:szCs w:val="22"/>
                <w:lang w:val="hr-HR"/>
              </w:rPr>
              <w:t>пумпи у</w:t>
            </w:r>
            <w:r w:rsidRPr="007D7FE3">
              <w:rPr>
                <w:rFonts w:ascii="Times New Roman" w:hAnsi="Times New Roman"/>
                <w:bCs/>
                <w:sz w:val="22"/>
                <w:szCs w:val="22"/>
              </w:rPr>
              <w:t xml:space="preserve"> </w:t>
            </w:r>
            <w:r w:rsidRPr="007D7FE3">
              <w:rPr>
                <w:rFonts w:ascii="Times New Roman" w:hAnsi="Times New Roman"/>
                <w:bCs/>
                <w:sz w:val="22"/>
                <w:szCs w:val="22"/>
                <w:lang w:val="sr-Cyrl-CS"/>
              </w:rPr>
              <w:t>ТПС</w:t>
            </w:r>
            <w:r w:rsidRPr="007D7FE3">
              <w:rPr>
                <w:rFonts w:ascii="Times New Roman" w:hAnsi="Times New Roman"/>
                <w:bCs/>
                <w:sz w:val="22"/>
                <w:szCs w:val="22"/>
                <w:lang w:val="hr-HR"/>
              </w:rPr>
              <w:t xml:space="preserve">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Ручно/Иск/Аутоматски (1-0-2) гребенаста склопка, 1-полна, мин 10 А.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Две сигналне светиљке за монтажу на врата за сигнализацију статуса пумпе: РАД и КВАР. </w:t>
            </w:r>
          </w:p>
          <w:p w:rsidR="007D7FE3" w:rsidRPr="007D7FE3" w:rsidRDefault="007D7FE3" w:rsidP="007D7FE3">
            <w:pPr>
              <w:pStyle w:val="PlainText"/>
              <w:tabs>
                <w:tab w:val="left" w:pos="1068"/>
              </w:tabs>
              <w:spacing w:line="260" w:lineRule="atLeast"/>
              <w:ind w:left="1068"/>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3. Аутоматски осигурачи прекидне моћи мин 6 kA, «Б» карактеристике и то одвојено за: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Командни напон контактора и светиљки.</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Напајање регулатора.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Електрични извод за монофазну утичницу 16А.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Један резервни монофазни извод 10А.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4. Лампа за осветљење у ормару, 220 VАC, мин 6 W.</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lastRenderedPageBreak/>
              <w:t>5. Регулатор за контролу и управљање целом подстаницом. Регулатор мора бити комплетно ожичен до излазних редних стезаљки.</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6. Напајање трансмитера, уколико се користе у систему.</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На монтажној плочи ормана предвидети довољан резервни простор за сву потребну комуникациону опрему (мин 20%) ради повезивања подстанице у „SCADA“ систем. </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Подразумевани минимални ситан монтажни материјал:</w:t>
            </w:r>
          </w:p>
          <w:p w:rsidR="007D7FE3" w:rsidRPr="007D7FE3" w:rsidRDefault="007D7FE3" w:rsidP="007D7FE3">
            <w:pPr>
              <w:spacing w:line="260" w:lineRule="atLeast"/>
              <w:ind w:firstLine="708"/>
              <w:jc w:val="both"/>
              <w:rPr>
                <w:bCs/>
                <w:sz w:val="22"/>
                <w:szCs w:val="22"/>
                <w:lang w:val="hr-HR"/>
              </w:rPr>
            </w:pPr>
            <w:r w:rsidRPr="007D7FE3">
              <w:rPr>
                <w:bCs/>
                <w:sz w:val="22"/>
                <w:szCs w:val="22"/>
                <w:lang w:val="hr-HR"/>
              </w:rPr>
              <w:t>- Све везе у орману извести P/F фин</w:t>
            </w:r>
            <w:r w:rsidRPr="007D7FE3">
              <w:rPr>
                <w:bCs/>
                <w:sz w:val="22"/>
                <w:szCs w:val="22"/>
                <w:lang w:val="sr-Cyrl-CS"/>
              </w:rPr>
              <w:t>ож</w:t>
            </w:r>
            <w:r w:rsidRPr="007D7FE3">
              <w:rPr>
                <w:bCs/>
                <w:sz w:val="22"/>
                <w:szCs w:val="22"/>
                <w:lang w:val="hr-HR"/>
              </w:rPr>
              <w:t>ичаним проводницима одговарајућих пресека.</w:t>
            </w:r>
          </w:p>
          <w:p w:rsidR="007D7FE3" w:rsidRPr="007D7FE3" w:rsidRDefault="007D7FE3" w:rsidP="007D7FE3">
            <w:pPr>
              <w:spacing w:line="260" w:lineRule="atLeast"/>
              <w:jc w:val="both"/>
              <w:rPr>
                <w:bCs/>
                <w:sz w:val="22"/>
                <w:szCs w:val="22"/>
                <w:lang w:val="hr-HR"/>
              </w:rPr>
            </w:pPr>
            <w:r w:rsidRPr="007D7FE3">
              <w:rPr>
                <w:bCs/>
                <w:sz w:val="22"/>
                <w:szCs w:val="22"/>
                <w:lang w:val="hr-HR"/>
              </w:rPr>
              <w:tab/>
              <w:t>- Монтажне шине.</w:t>
            </w:r>
          </w:p>
          <w:p w:rsidR="007D7FE3" w:rsidRPr="007D7FE3" w:rsidRDefault="007D7FE3" w:rsidP="007D7FE3">
            <w:pPr>
              <w:spacing w:line="260" w:lineRule="atLeast"/>
              <w:jc w:val="both"/>
              <w:rPr>
                <w:bCs/>
                <w:sz w:val="22"/>
                <w:szCs w:val="22"/>
                <w:lang w:val="hr-HR"/>
              </w:rPr>
            </w:pPr>
            <w:r w:rsidRPr="007D7FE3">
              <w:rPr>
                <w:bCs/>
                <w:sz w:val="22"/>
                <w:szCs w:val="22"/>
                <w:lang w:val="hr-HR"/>
              </w:rPr>
              <w:tab/>
              <w:t>- Инсталацијски канал (</w:t>
            </w:r>
            <w:r w:rsidRPr="007D7FE3">
              <w:rPr>
                <w:bCs/>
                <w:sz w:val="22"/>
                <w:szCs w:val="22"/>
                <w:lang w:val="sr-Cyrl-CS"/>
              </w:rPr>
              <w:t>мин.</w:t>
            </w:r>
            <w:r w:rsidRPr="007D7FE3">
              <w:rPr>
                <w:bCs/>
                <w:sz w:val="22"/>
                <w:szCs w:val="22"/>
                <w:lang w:val="hr-HR"/>
              </w:rPr>
              <w:t>25x</w:t>
            </w:r>
            <w:r w:rsidRPr="007D7FE3">
              <w:rPr>
                <w:bCs/>
                <w:sz w:val="22"/>
                <w:szCs w:val="22"/>
                <w:lang w:val="sr-Cyrl-CS"/>
              </w:rPr>
              <w:t>4</w:t>
            </w:r>
            <w:r w:rsidRPr="007D7FE3">
              <w:rPr>
                <w:bCs/>
                <w:sz w:val="22"/>
                <w:szCs w:val="22"/>
                <w:lang w:val="hr-HR"/>
              </w:rPr>
              <w:t>0).</w:t>
            </w:r>
          </w:p>
          <w:p w:rsidR="007D7FE3" w:rsidRPr="007D7FE3" w:rsidRDefault="007D7FE3" w:rsidP="007D7FE3">
            <w:pPr>
              <w:spacing w:line="260" w:lineRule="atLeast"/>
              <w:jc w:val="both"/>
              <w:rPr>
                <w:bCs/>
                <w:sz w:val="22"/>
                <w:szCs w:val="22"/>
              </w:rPr>
            </w:pPr>
            <w:r w:rsidRPr="007D7FE3">
              <w:rPr>
                <w:bCs/>
                <w:sz w:val="22"/>
                <w:szCs w:val="22"/>
                <w:lang w:val="hr-HR"/>
              </w:rPr>
              <w:tab/>
              <w:t>- Изоловане хилзне, виљушкасте и игличасте папучице разних пресека</w:t>
            </w:r>
            <w:r w:rsidRPr="007D7FE3">
              <w:rPr>
                <w:bCs/>
                <w:sz w:val="22"/>
                <w:szCs w:val="22"/>
              </w:rPr>
              <w:t>.</w:t>
            </w:r>
          </w:p>
          <w:p w:rsidR="007D7FE3" w:rsidRPr="007D7FE3" w:rsidRDefault="007D7FE3" w:rsidP="007D7FE3">
            <w:pPr>
              <w:spacing w:line="260" w:lineRule="atLeast"/>
              <w:ind w:firstLine="709"/>
              <w:jc w:val="both"/>
              <w:rPr>
                <w:bCs/>
                <w:sz w:val="22"/>
                <w:szCs w:val="22"/>
              </w:rPr>
            </w:pPr>
            <w:r w:rsidRPr="007D7FE3">
              <w:rPr>
                <w:bCs/>
                <w:sz w:val="22"/>
                <w:szCs w:val="22"/>
              </w:rPr>
              <w:t xml:space="preserve">- </w:t>
            </w:r>
            <w:r w:rsidRPr="007D7FE3">
              <w:rPr>
                <w:bCs/>
                <w:sz w:val="22"/>
                <w:szCs w:val="22"/>
                <w:lang w:val="hr-HR"/>
              </w:rPr>
              <w:t>Шрафовски материјал.</w:t>
            </w:r>
          </w:p>
          <w:p w:rsidR="007D7FE3" w:rsidRPr="007D7FE3" w:rsidRDefault="007D7FE3" w:rsidP="007D7FE3">
            <w:pPr>
              <w:spacing w:line="260" w:lineRule="atLeast"/>
              <w:jc w:val="both"/>
              <w:rPr>
                <w:bCs/>
                <w:sz w:val="22"/>
                <w:szCs w:val="22"/>
                <w:lang w:val="hr-HR"/>
              </w:rPr>
            </w:pPr>
            <w:r w:rsidRPr="007D7FE3">
              <w:rPr>
                <w:bCs/>
                <w:sz w:val="22"/>
                <w:szCs w:val="22"/>
                <w:lang w:val="hr-HR"/>
              </w:rPr>
              <w:tab/>
              <w:t>- Ознаке за клеме</w:t>
            </w:r>
            <w:r w:rsidRPr="007D7FE3">
              <w:rPr>
                <w:bCs/>
                <w:sz w:val="22"/>
                <w:szCs w:val="22"/>
              </w:rPr>
              <w:t xml:space="preserve"> и к</w:t>
            </w:r>
            <w:r w:rsidRPr="007D7FE3">
              <w:rPr>
                <w:bCs/>
                <w:sz w:val="22"/>
                <w:szCs w:val="22"/>
                <w:lang w:val="hr-HR"/>
              </w:rPr>
              <w:t>омплет натписне плочице.</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r w:rsidRPr="007D7FE3">
              <w:rPr>
                <w:bCs/>
                <w:sz w:val="22"/>
                <w:szCs w:val="22"/>
              </w:rPr>
              <w:t>Постојећи ормани могу бити реконструисани под условом да испуне захтеве наведене у овим техничким условима</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p>
          <w:p w:rsidR="007D7FE3" w:rsidRPr="007D7FE3" w:rsidRDefault="007D7FE3" w:rsidP="007D7FE3">
            <w:pPr>
              <w:pStyle w:val="PlainText"/>
              <w:tabs>
                <w:tab w:val="left" w:pos="0"/>
                <w:tab w:val="left" w:pos="900"/>
                <w:tab w:val="left" w:pos="1416"/>
                <w:tab w:val="left" w:pos="2124"/>
                <w:tab w:val="left" w:pos="2832"/>
                <w:tab w:val="left" w:pos="4020"/>
              </w:tabs>
              <w:spacing w:line="260" w:lineRule="atLeast"/>
              <w:jc w:val="both"/>
              <w:rPr>
                <w:rFonts w:ascii="Times New Roman" w:hAnsi="Times New Roman"/>
                <w:b/>
                <w:sz w:val="22"/>
                <w:szCs w:val="22"/>
              </w:rPr>
            </w:pPr>
            <w:r w:rsidRPr="007D7FE3">
              <w:rPr>
                <w:rFonts w:ascii="Times New Roman" w:hAnsi="Times New Roman"/>
                <w:b/>
                <w:bCs/>
                <w:sz w:val="22"/>
                <w:szCs w:val="22"/>
                <w:lang w:val="hr-HR"/>
              </w:rPr>
              <w:tab/>
            </w:r>
            <w:r w:rsidRPr="007D7FE3">
              <w:rPr>
                <w:rFonts w:ascii="Times New Roman" w:hAnsi="Times New Roman"/>
                <w:b/>
                <w:bCs/>
                <w:sz w:val="22"/>
                <w:szCs w:val="22"/>
              </w:rPr>
              <w:t>В</w:t>
            </w:r>
            <w:r w:rsidRPr="007D7FE3">
              <w:rPr>
                <w:rFonts w:ascii="Times New Roman" w:hAnsi="Times New Roman"/>
                <w:b/>
                <w:sz w:val="22"/>
                <w:szCs w:val="22"/>
                <w:lang w:val="sr-Cyrl-CS"/>
              </w:rPr>
              <w:t>)</w:t>
            </w:r>
            <w:r w:rsidRPr="007D7FE3">
              <w:rPr>
                <w:rFonts w:ascii="Times New Roman" w:hAnsi="Times New Roman"/>
                <w:b/>
                <w:sz w:val="22"/>
                <w:szCs w:val="22"/>
                <w:lang w:val="sr-Cyrl-CS"/>
              </w:rPr>
              <w:tab/>
            </w:r>
            <w:r w:rsidRPr="007D7FE3">
              <w:rPr>
                <w:rFonts w:ascii="Times New Roman" w:hAnsi="Times New Roman"/>
                <w:b/>
                <w:sz w:val="22"/>
                <w:szCs w:val="22"/>
                <w:lang w:val="da-DK"/>
              </w:rPr>
              <w:t>ЕЛЕКТРОНСКИ</w:t>
            </w:r>
            <w:r w:rsidRPr="007D7FE3">
              <w:rPr>
                <w:rFonts w:ascii="Times New Roman" w:hAnsi="Times New Roman"/>
                <w:b/>
                <w:sz w:val="22"/>
                <w:szCs w:val="22"/>
                <w:lang w:val="hr-HR"/>
              </w:rPr>
              <w:t xml:space="preserve"> </w:t>
            </w:r>
            <w:r w:rsidRPr="007D7FE3">
              <w:rPr>
                <w:rFonts w:ascii="Times New Roman" w:hAnsi="Times New Roman"/>
                <w:b/>
                <w:sz w:val="22"/>
                <w:szCs w:val="22"/>
                <w:lang w:val="da-DK"/>
              </w:rPr>
              <w:t>РЕГУЛАТОР</w:t>
            </w:r>
            <w:r w:rsidRPr="007D7FE3">
              <w:rPr>
                <w:rFonts w:ascii="Times New Roman" w:hAnsi="Times New Roman"/>
                <w:b/>
                <w:sz w:val="22"/>
                <w:szCs w:val="22"/>
                <w:lang w:val="hr-HR"/>
              </w:rPr>
              <w:t xml:space="preserve"> </w:t>
            </w:r>
            <w:r w:rsidRPr="007D7FE3">
              <w:rPr>
                <w:rFonts w:ascii="Times New Roman" w:hAnsi="Times New Roman"/>
                <w:b/>
                <w:sz w:val="22"/>
                <w:szCs w:val="22"/>
              </w:rPr>
              <w:t>(КОНТРОЛЕР)</w:t>
            </w:r>
          </w:p>
          <w:p w:rsidR="007D7FE3" w:rsidRPr="007D7FE3" w:rsidRDefault="007D7FE3" w:rsidP="007D7FE3">
            <w:pPr>
              <w:pStyle w:val="PlainText"/>
              <w:spacing w:line="260" w:lineRule="atLeast"/>
              <w:jc w:val="both"/>
              <w:rPr>
                <w:rFonts w:ascii="Times New Roman" w:hAnsi="Times New Roman"/>
                <w:b/>
                <w:sz w:val="22"/>
                <w:szCs w:val="22"/>
                <w:lang w:val="hr-HR"/>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Општи услови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da-DK"/>
              </w:rPr>
              <w:t xml:space="preserve">Изабрани регулатор </w:t>
            </w:r>
            <w:r w:rsidRPr="007D7FE3">
              <w:rPr>
                <w:rFonts w:ascii="Times New Roman" w:hAnsi="Times New Roman"/>
                <w:sz w:val="22"/>
                <w:szCs w:val="22"/>
                <w:lang w:val="sr-Cyrl-CS"/>
              </w:rPr>
              <w:t xml:space="preserve">са додатним модулима мора </w:t>
            </w:r>
            <w:r w:rsidRPr="007D7FE3">
              <w:rPr>
                <w:rFonts w:ascii="Times New Roman" w:hAnsi="Times New Roman"/>
                <w:sz w:val="22"/>
                <w:szCs w:val="22"/>
                <w:lang w:val="da-DK"/>
              </w:rPr>
              <w:t xml:space="preserve">да </w:t>
            </w:r>
            <w:r w:rsidRPr="007D7FE3">
              <w:rPr>
                <w:rFonts w:ascii="Times New Roman" w:hAnsi="Times New Roman"/>
                <w:sz w:val="22"/>
                <w:szCs w:val="22"/>
                <w:lang w:val="sr-Cyrl-CS"/>
              </w:rPr>
              <w:t>задовољи захтевима наручиоца који следе у даљем тексту.</w:t>
            </w:r>
          </w:p>
          <w:p w:rsidR="007D7FE3" w:rsidRPr="007D7FE3" w:rsidRDefault="007D7FE3" w:rsidP="007D7FE3">
            <w:pPr>
              <w:pStyle w:val="PlainText"/>
              <w:spacing w:line="260" w:lineRule="atLeast"/>
              <w:jc w:val="both"/>
              <w:rPr>
                <w:rFonts w:ascii="Times New Roman" w:hAnsi="Times New Roman"/>
                <w:sz w:val="22"/>
                <w:szCs w:val="22"/>
                <w:lang w:val="sr-Cyrl-CS"/>
              </w:rPr>
            </w:pPr>
          </w:p>
          <w:p w:rsidR="007D7FE3" w:rsidRPr="007D7FE3" w:rsidRDefault="007D7FE3" w:rsidP="007D7FE3">
            <w:pPr>
              <w:tabs>
                <w:tab w:val="left" w:pos="1080"/>
              </w:tabs>
              <w:suppressAutoHyphens w:val="0"/>
              <w:overflowPunct w:val="0"/>
              <w:autoSpaceDE w:val="0"/>
              <w:spacing w:line="260" w:lineRule="atLeast"/>
              <w:ind w:left="1080"/>
              <w:jc w:val="both"/>
              <w:textAlignment w:val="baseline"/>
              <w:rPr>
                <w:b/>
                <w:sz w:val="22"/>
                <w:szCs w:val="22"/>
                <w:lang w:val="ru-RU"/>
              </w:rPr>
            </w:pPr>
            <w:r w:rsidRPr="007D7FE3">
              <w:rPr>
                <w:b/>
                <w:sz w:val="22"/>
                <w:szCs w:val="22"/>
                <w:lang w:val="ru-RU"/>
              </w:rPr>
              <w:t>УПРАВЉАЊЕ РАДОМ ТОПЛОТНО ПРЕДАЈНЕ СТАНИЦЕ (ТПС) У ЛОКАЛУ</w:t>
            </w:r>
          </w:p>
          <w:p w:rsidR="007D7FE3" w:rsidRPr="007D7FE3" w:rsidRDefault="007D7FE3" w:rsidP="007D7FE3">
            <w:pPr>
              <w:spacing w:line="260" w:lineRule="atLeast"/>
              <w:ind w:firstLine="720"/>
              <w:jc w:val="both"/>
              <w:rPr>
                <w:sz w:val="22"/>
                <w:szCs w:val="22"/>
                <w:lang w:val="de-DE"/>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●Оп</w:t>
            </w:r>
            <w:r w:rsidRPr="007D7FE3">
              <w:rPr>
                <w:i/>
                <w:sz w:val="22"/>
                <w:szCs w:val="22"/>
                <w:lang w:val="sr-Cyrl-CS"/>
              </w:rPr>
              <w:t>ш</w:t>
            </w:r>
            <w:r w:rsidRPr="007D7FE3">
              <w:rPr>
                <w:i/>
                <w:sz w:val="22"/>
                <w:szCs w:val="22"/>
                <w:lang w:val="ru-RU"/>
              </w:rPr>
              <w:t xml:space="preserve">те карактеристике  система даљинског грејања за град </w:t>
            </w:r>
            <w:r w:rsidRPr="007D7FE3">
              <w:rPr>
                <w:i/>
                <w:sz w:val="22"/>
                <w:szCs w:val="22"/>
                <w:lang w:val="sr-Cyrl-CS"/>
              </w:rPr>
              <w:t>Лозница,</w:t>
            </w:r>
            <w:r w:rsidRPr="007D7FE3">
              <w:rPr>
                <w:i/>
                <w:sz w:val="22"/>
                <w:szCs w:val="22"/>
                <w:lang w:val="ru-RU"/>
              </w:rPr>
              <w:t xml:space="preserve"> битне за избор ТПС</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5"/>
              </w:numPr>
              <w:tabs>
                <w:tab w:val="clear" w:pos="720"/>
                <w:tab w:val="left" w:pos="627"/>
                <w:tab w:val="num" w:pos="1680"/>
              </w:tabs>
              <w:suppressAutoHyphens w:val="0"/>
              <w:overflowPunct w:val="0"/>
              <w:autoSpaceDE w:val="0"/>
              <w:spacing w:line="260" w:lineRule="atLeast"/>
              <w:ind w:left="627"/>
              <w:jc w:val="both"/>
              <w:textAlignment w:val="baseline"/>
              <w:rPr>
                <w:sz w:val="22"/>
                <w:szCs w:val="22"/>
                <w:lang w:val="sl-SI"/>
              </w:rPr>
            </w:pPr>
            <w:r w:rsidRPr="007D7FE3">
              <w:rPr>
                <w:sz w:val="22"/>
                <w:szCs w:val="22"/>
                <w:lang w:val="sl-SI"/>
              </w:rPr>
              <w:t>За предају топлоте усвојен је индиректан на</w:t>
            </w:r>
            <w:r w:rsidRPr="007D7FE3">
              <w:rPr>
                <w:sz w:val="22"/>
                <w:szCs w:val="22"/>
                <w:lang w:val="sr-Cyrl-CS"/>
              </w:rPr>
              <w:t>ч</w:t>
            </w:r>
            <w:r w:rsidRPr="007D7FE3">
              <w:rPr>
                <w:sz w:val="22"/>
                <w:szCs w:val="22"/>
                <w:lang w:val="sl-SI"/>
              </w:rPr>
              <w:t>ин предаје топлоте у топлотно предајним станицама преко измењивача топлоте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Температурни режим примарне стране ТПС на топлани је 130/80</w:t>
            </w:r>
            <w:r w:rsidRPr="007D7FE3">
              <w:rPr>
                <w:sz w:val="22"/>
                <w:szCs w:val="22"/>
                <w:vertAlign w:val="superscript"/>
                <w:lang w:val="ru-RU"/>
              </w:rPr>
              <w:t>°</w:t>
            </w:r>
            <w:r w:rsidRPr="007D7FE3">
              <w:rPr>
                <w:sz w:val="22"/>
                <w:szCs w:val="22"/>
                <w:lang w:val="ru-RU"/>
              </w:rPr>
              <w:t>С; Овај температурски режим је називни. За правилан избор елемената ТПС, потребно је дефинисати стварни температурски режим. Исти ће бити  дефинисан накнадно  од стране ЈКП”Топлана-Лозница”.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примарној страни је </w:t>
            </w:r>
            <w:r w:rsidRPr="007D7FE3">
              <w:rPr>
                <w:sz w:val="22"/>
                <w:szCs w:val="22"/>
              </w:rPr>
              <w:t>PN</w:t>
            </w:r>
            <w:r w:rsidRPr="007D7FE3">
              <w:rPr>
                <w:sz w:val="22"/>
                <w:szCs w:val="22"/>
                <w:lang w:val="ru-RU"/>
              </w:rPr>
              <w:t>16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Температурни режим секундарне стране је  90/70 </w:t>
            </w:r>
            <w:r w:rsidRPr="007D7FE3">
              <w:rPr>
                <w:sz w:val="22"/>
                <w:szCs w:val="22"/>
                <w:vertAlign w:val="superscript"/>
                <w:lang w:val="ru-RU"/>
              </w:rPr>
              <w:t>0</w:t>
            </w:r>
            <w:r w:rsidRPr="007D7FE3">
              <w:rPr>
                <w:sz w:val="22"/>
                <w:szCs w:val="22"/>
              </w:rPr>
              <w:t>C</w:t>
            </w:r>
            <w:r w:rsidRPr="007D7FE3">
              <w:rPr>
                <w:sz w:val="22"/>
                <w:szCs w:val="22"/>
                <w:lang w:val="ru-RU"/>
              </w:rPr>
              <w:t xml:space="preserve"> ;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секундарној страни је </w:t>
            </w:r>
            <w:r w:rsidRPr="007D7FE3">
              <w:rPr>
                <w:sz w:val="22"/>
                <w:szCs w:val="22"/>
              </w:rPr>
              <w:t>PN</w:t>
            </w:r>
            <w:r w:rsidRPr="007D7FE3">
              <w:rPr>
                <w:sz w:val="22"/>
                <w:szCs w:val="22"/>
                <w:lang w:val="ru-RU"/>
              </w:rPr>
              <w:t xml:space="preserve"> 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Спољна пројектна температура за град Лозницу је  </w:t>
            </w:r>
            <w:r w:rsidRPr="007D7FE3">
              <w:rPr>
                <w:sz w:val="22"/>
                <w:szCs w:val="22"/>
              </w:rPr>
              <w:t>t</w:t>
            </w:r>
            <w:r w:rsidRPr="007D7FE3">
              <w:rPr>
                <w:sz w:val="22"/>
                <w:szCs w:val="22"/>
                <w:vertAlign w:val="subscript"/>
              </w:rPr>
              <w:t>s</w:t>
            </w:r>
            <w:r w:rsidRPr="007D7FE3">
              <w:rPr>
                <w:sz w:val="22"/>
                <w:szCs w:val="22"/>
                <w:lang w:val="ru-RU"/>
              </w:rPr>
              <w:t>= -13,7</w:t>
            </w:r>
            <w:r w:rsidRPr="007D7FE3">
              <w:rPr>
                <w:sz w:val="22"/>
                <w:szCs w:val="22"/>
                <w:vertAlign w:val="superscript"/>
                <w:lang w:val="ru-RU"/>
              </w:rPr>
              <w:t>0</w:t>
            </w:r>
            <w:r w:rsidRPr="007D7FE3">
              <w:rPr>
                <w:sz w:val="22"/>
                <w:szCs w:val="22"/>
              </w:rPr>
              <w:t>C</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spacing w:line="260" w:lineRule="atLeast"/>
              <w:jc w:val="both"/>
              <w:rPr>
                <w:sz w:val="22"/>
                <w:szCs w:val="22"/>
                <w:lang w:val="hr-HR"/>
              </w:rPr>
            </w:pPr>
            <w:r w:rsidRPr="007D7FE3">
              <w:rPr>
                <w:sz w:val="22"/>
                <w:szCs w:val="22"/>
                <w:lang w:val="sr-Latn-CS"/>
              </w:rPr>
              <w:t>Такође, на основу Одлуке о условима и начину снабдевања топлотном енергијом</w:t>
            </w:r>
            <w:r w:rsidRPr="007D7FE3">
              <w:rPr>
                <w:sz w:val="22"/>
                <w:szCs w:val="22"/>
                <w:lang w:val="hr-HR"/>
              </w:rPr>
              <w:t xml:space="preserve"> </w:t>
            </w:r>
            <w:r w:rsidRPr="007D7FE3">
              <w:rPr>
                <w:sz w:val="22"/>
                <w:szCs w:val="22"/>
              </w:rPr>
              <w:t>(у припреми)</w:t>
            </w:r>
            <w:r w:rsidRPr="007D7FE3">
              <w:rPr>
                <w:sz w:val="22"/>
                <w:szCs w:val="22"/>
                <w:lang w:val="hr-HR"/>
              </w:rPr>
              <w:t xml:space="preserve"> од стране </w:t>
            </w:r>
            <w:r w:rsidRPr="007D7FE3">
              <w:rPr>
                <w:sz w:val="22"/>
                <w:szCs w:val="22"/>
              </w:rPr>
              <w:t>Града Лознице</w:t>
            </w:r>
            <w:r w:rsidRPr="007D7FE3">
              <w:rPr>
                <w:sz w:val="22"/>
                <w:szCs w:val="22"/>
                <w:lang w:val="hr-HR"/>
              </w:rPr>
              <w:t xml:space="preserve"> </w:t>
            </w:r>
            <w:r w:rsidRPr="007D7FE3">
              <w:rPr>
                <w:sz w:val="22"/>
                <w:szCs w:val="22"/>
              </w:rPr>
              <w:t>приликом димензионисања опреме у обзир узети и следеће</w:t>
            </w:r>
            <w:r w:rsidRPr="007D7FE3">
              <w:rPr>
                <w:sz w:val="22"/>
                <w:szCs w:val="22"/>
                <w:lang w:val="hr-HR"/>
              </w:rPr>
              <w:t xml:space="preserve"> пода</w:t>
            </w:r>
            <w:r w:rsidRPr="007D7FE3">
              <w:rPr>
                <w:sz w:val="22"/>
                <w:szCs w:val="22"/>
              </w:rPr>
              <w:t>тке</w:t>
            </w:r>
            <w:r w:rsidRPr="007D7FE3">
              <w:rPr>
                <w:sz w:val="22"/>
                <w:szCs w:val="22"/>
                <w:lang w:val="hr-HR"/>
              </w:rPr>
              <w:t>:</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 xml:space="preserve">У току грејне сезоне грејни дан траје по правилу од 6,00 до </w:t>
            </w:r>
            <w:r w:rsidRPr="007D7FE3">
              <w:rPr>
                <w:sz w:val="22"/>
                <w:szCs w:val="22"/>
                <w:lang w:val="sr-Cyrl-CS"/>
              </w:rPr>
              <w:t>2</w:t>
            </w:r>
            <w:r w:rsidRPr="007D7FE3">
              <w:rPr>
                <w:sz w:val="22"/>
                <w:szCs w:val="22"/>
                <w:lang w:val="sr-Latn-CS"/>
              </w:rPr>
              <w:t>1,00 час, а суботом, неде</w:t>
            </w:r>
            <w:r w:rsidRPr="007D7FE3">
              <w:rPr>
                <w:sz w:val="22"/>
                <w:szCs w:val="22"/>
                <w:lang w:val="sr-Cyrl-CS"/>
              </w:rPr>
              <w:t>љ</w:t>
            </w:r>
            <w:r w:rsidRPr="007D7FE3">
              <w:rPr>
                <w:sz w:val="22"/>
                <w:szCs w:val="22"/>
                <w:lang w:val="sr-Latn-CS"/>
              </w:rPr>
              <w:t xml:space="preserve">ом и празником од 7,00 до </w:t>
            </w:r>
            <w:r w:rsidRPr="007D7FE3">
              <w:rPr>
                <w:sz w:val="22"/>
                <w:szCs w:val="22"/>
                <w:lang w:val="sr-Cyrl-CS"/>
              </w:rPr>
              <w:t>22,00</w:t>
            </w:r>
            <w:r w:rsidRPr="007D7FE3">
              <w:rPr>
                <w:sz w:val="22"/>
                <w:szCs w:val="22"/>
                <w:lang w:val="sr-Latn-CS"/>
              </w:rPr>
              <w:t xml:space="preserve"> час</w:t>
            </w:r>
            <w:r w:rsidRPr="007D7FE3">
              <w:rPr>
                <w:sz w:val="22"/>
                <w:szCs w:val="22"/>
                <w:lang w:val="sr-Cyrl-CS"/>
              </w:rPr>
              <w:t>а</w:t>
            </w:r>
            <w:r w:rsidRPr="007D7FE3">
              <w:rPr>
                <w:sz w:val="22"/>
                <w:szCs w:val="22"/>
                <w:lang w:val="sr-Latn-CS"/>
              </w:rPr>
              <w:t xml:space="preserve"> и у том периоду одржавају се прописане температуре грејаног простора.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Прописана температура у грејаном простору корисника је одређена пројектом и при спо</w:t>
            </w:r>
            <w:r w:rsidRPr="007D7FE3">
              <w:rPr>
                <w:sz w:val="22"/>
                <w:szCs w:val="22"/>
                <w:lang w:val="sr-Cyrl-CS"/>
              </w:rPr>
              <w:t>љњ</w:t>
            </w:r>
            <w:r w:rsidRPr="007D7FE3">
              <w:rPr>
                <w:sz w:val="22"/>
                <w:szCs w:val="22"/>
                <w:lang w:val="sr-Latn-CS"/>
              </w:rPr>
              <w:t>ој температури</w:t>
            </w:r>
            <w:r w:rsidRPr="007D7FE3">
              <w:rPr>
                <w:sz w:val="22"/>
                <w:szCs w:val="22"/>
                <w:lang w:val="sr-Cyrl-CS"/>
              </w:rPr>
              <w:t xml:space="preserve"> </w:t>
            </w:r>
            <w:r w:rsidRPr="007D7FE3">
              <w:rPr>
                <w:sz w:val="22"/>
                <w:szCs w:val="22"/>
                <w:lang w:val="sr-Latn-CS"/>
              </w:rPr>
              <w:t xml:space="preserve"> </w:t>
            </w:r>
            <w:r w:rsidRPr="007D7FE3">
              <w:rPr>
                <w:sz w:val="22"/>
                <w:szCs w:val="22"/>
                <w:lang w:val="sr-Cyrl-CS"/>
              </w:rPr>
              <w:t>од</w:t>
            </w:r>
            <w:r w:rsidRPr="007D7FE3">
              <w:rPr>
                <w:sz w:val="22"/>
                <w:szCs w:val="22"/>
                <w:lang w:val="sr-Latn-CS"/>
              </w:rPr>
              <w:t xml:space="preserve"> -15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Cyrl-CS"/>
              </w:rPr>
              <w:t xml:space="preserve"> до + 12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по правилу је </w:t>
            </w:r>
            <w:r w:rsidRPr="007D7FE3">
              <w:rPr>
                <w:sz w:val="22"/>
                <w:szCs w:val="22"/>
                <w:lang w:val="sr-Cyrl-CS"/>
              </w:rPr>
              <w:t>20</w:t>
            </w:r>
            <w:r w:rsidRPr="007D7FE3">
              <w:rPr>
                <w:sz w:val="22"/>
                <w:szCs w:val="22"/>
                <w:lang w:val="sr-Latn-CS"/>
              </w:rPr>
              <w:t xml:space="preserve">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са дозво</w:t>
            </w:r>
            <w:r w:rsidRPr="007D7FE3">
              <w:rPr>
                <w:sz w:val="22"/>
                <w:szCs w:val="22"/>
                <w:lang w:val="sr-Cyrl-CS"/>
              </w:rPr>
              <w:t>љ</w:t>
            </w:r>
            <w:r w:rsidRPr="007D7FE3">
              <w:rPr>
                <w:sz w:val="22"/>
                <w:szCs w:val="22"/>
                <w:lang w:val="sr-Latn-CS"/>
              </w:rPr>
              <w:t>еним одступа</w:t>
            </w:r>
            <w:r w:rsidRPr="007D7FE3">
              <w:rPr>
                <w:sz w:val="22"/>
                <w:szCs w:val="22"/>
                <w:lang w:val="sr-Cyrl-CS"/>
              </w:rPr>
              <w:t>њ</w:t>
            </w:r>
            <w:r w:rsidRPr="007D7FE3">
              <w:rPr>
                <w:sz w:val="22"/>
                <w:szCs w:val="22"/>
                <w:lang w:val="sr-Latn-CS"/>
              </w:rPr>
              <w:t xml:space="preserve">ем од + - 2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уколико законом или међусобним уговором није другачије одређено.</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При ниским спо</w:t>
            </w:r>
            <w:r w:rsidRPr="007D7FE3">
              <w:rPr>
                <w:sz w:val="22"/>
                <w:szCs w:val="22"/>
                <w:lang w:val="sr-Cyrl-CS"/>
              </w:rPr>
              <w:t>љ</w:t>
            </w:r>
            <w:r w:rsidRPr="007D7FE3">
              <w:rPr>
                <w:sz w:val="22"/>
                <w:szCs w:val="22"/>
                <w:lang w:val="sr-Latn-CS"/>
              </w:rPr>
              <w:t>ним температурама, као и у случајевима посебних техничких реше</w:t>
            </w:r>
            <w:r w:rsidRPr="007D7FE3">
              <w:rPr>
                <w:sz w:val="22"/>
                <w:szCs w:val="22"/>
                <w:lang w:val="sr-Cyrl-CS"/>
              </w:rPr>
              <w:t>њ</w:t>
            </w:r>
            <w:r w:rsidRPr="007D7FE3">
              <w:rPr>
                <w:sz w:val="22"/>
                <w:szCs w:val="22"/>
                <w:lang w:val="sr-Latn-CS"/>
              </w:rPr>
              <w:t>а, у ци</w:t>
            </w:r>
            <w:r w:rsidRPr="007D7FE3">
              <w:rPr>
                <w:sz w:val="22"/>
                <w:szCs w:val="22"/>
                <w:lang w:val="sr-Cyrl-CS"/>
              </w:rPr>
              <w:t>љ</w:t>
            </w:r>
            <w:r w:rsidRPr="007D7FE3">
              <w:rPr>
                <w:sz w:val="22"/>
                <w:szCs w:val="22"/>
                <w:lang w:val="sr-Latn-CS"/>
              </w:rPr>
              <w:t>у техничке заштите система и обезбеђива</w:t>
            </w:r>
            <w:r w:rsidRPr="007D7FE3">
              <w:rPr>
                <w:sz w:val="22"/>
                <w:szCs w:val="22"/>
                <w:lang w:val="sr-Cyrl-CS"/>
              </w:rPr>
              <w:t>њ</w:t>
            </w:r>
            <w:r w:rsidRPr="007D7FE3">
              <w:rPr>
                <w:sz w:val="22"/>
                <w:szCs w:val="22"/>
                <w:lang w:val="sr-Latn-CS"/>
              </w:rPr>
              <w:t xml:space="preserve">а прописаних температура, енергетски субјект може продужити грејни дан или вршити непрекидну испоруку топлотне енергије, и </w:t>
            </w:r>
            <w:r w:rsidRPr="007D7FE3">
              <w:rPr>
                <w:sz w:val="22"/>
                <w:szCs w:val="22"/>
                <w:lang w:val="sr-Latn-CS"/>
              </w:rPr>
              <w:lastRenderedPageBreak/>
              <w:t>да при томе рационално газдује енергијом.</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У времену између 31. децембра и 1. јануара, између 6. и  7. јануара и између 13. и 14. јануара испорука топлотне енергије се не прекида, сем у случају изузетно пово</w:t>
            </w:r>
            <w:r w:rsidRPr="007D7FE3">
              <w:rPr>
                <w:sz w:val="22"/>
                <w:szCs w:val="22"/>
                <w:lang w:val="sr-Cyrl-CS"/>
              </w:rPr>
              <w:t>љ</w:t>
            </w:r>
            <w:r w:rsidRPr="007D7FE3">
              <w:rPr>
                <w:sz w:val="22"/>
                <w:szCs w:val="22"/>
                <w:lang w:val="sr-Latn-CS"/>
              </w:rPr>
              <w:t>не спо</w:t>
            </w:r>
            <w:r w:rsidRPr="007D7FE3">
              <w:rPr>
                <w:sz w:val="22"/>
                <w:szCs w:val="22"/>
                <w:lang w:val="sr-Cyrl-CS"/>
              </w:rPr>
              <w:t>љ</w:t>
            </w:r>
            <w:r w:rsidRPr="007D7FE3">
              <w:rPr>
                <w:sz w:val="22"/>
                <w:szCs w:val="22"/>
                <w:lang w:val="sr-Latn-CS"/>
              </w:rPr>
              <w:t>не температуре.</w:t>
            </w:r>
          </w:p>
          <w:p w:rsidR="007D7FE3" w:rsidRPr="007D7FE3" w:rsidRDefault="007D7FE3" w:rsidP="007D7FE3">
            <w:pPr>
              <w:tabs>
                <w:tab w:val="left" w:pos="1680"/>
              </w:tabs>
              <w:spacing w:line="260" w:lineRule="atLeast"/>
              <w:jc w:val="both"/>
              <w:rPr>
                <w:i/>
                <w:sz w:val="22"/>
                <w:szCs w:val="22"/>
                <w:lang w:val="sr-Cyrl-CS"/>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ab/>
              <w:t>● Начелни захтеви за регулацију у  ТПС  и  елементи регулационог круга</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У топлотној подстаници потребно је обезбедити   регулацију протока и температуре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Основни принцип регулације је клизање  температуре  воде у потисном цевоводу на секундарној страни ТПС на основу сп</w:t>
            </w:r>
            <w:r w:rsidRPr="007D7FE3">
              <w:rPr>
                <w:sz w:val="22"/>
                <w:szCs w:val="22"/>
                <w:lang w:val="sr-Latn-CS"/>
              </w:rPr>
              <w:t xml:space="preserve">ољашње температуре  </w:t>
            </w:r>
            <w:r w:rsidRPr="007D7FE3">
              <w:rPr>
                <w:sz w:val="22"/>
                <w:szCs w:val="22"/>
                <w:lang w:val="ru-RU"/>
              </w:rPr>
              <w:t>и  ограничење максимално дозвољеног протока са примарне стране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Потребно је обезбедити константну температуру ПТВ према потрошачима који имају могућност централне припреме топле потрошне воде у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У топлотној подстаници потребно је обезбедити  и  мерење потрошње топлотне енергије (односно потребно је предвидети и оставити место за уградњу ултразвучног  мерача топлотне енергије, у случају да ће набавку  и  уградњу реализовати  ЈКП”Топлана - Лозница”.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Захтев из пројектног задатка за  регулацијом протока и температуре  решити  уградњом  регулатора  који повезује два система</w:t>
            </w:r>
            <w:r w:rsidRPr="007D7FE3">
              <w:rPr>
                <w:i/>
                <w:sz w:val="22"/>
                <w:szCs w:val="22"/>
                <w:lang w:val="ru-RU"/>
              </w:rPr>
              <w:t xml:space="preserve">: </w:t>
            </w:r>
            <w:r w:rsidRPr="007D7FE3">
              <w:rPr>
                <w:sz w:val="22"/>
                <w:szCs w:val="22"/>
                <w:lang w:val="ru-RU"/>
              </w:rPr>
              <w:t xml:space="preserve">мерило топлотне енергије и регулационо коло температуре потисне гране секундарне инсталације, а преко комби вентила као извршног органа. </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r w:rsidRPr="007D7FE3">
              <w:rPr>
                <w:sz w:val="22"/>
                <w:szCs w:val="22"/>
                <w:lang w:val="ru-RU"/>
              </w:rPr>
              <w:t>За функционисање овог  регулационог система користити  следећу регулациону опрему:</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Регулатор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Комбиновани регулациони  вентил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Електромоторни погон који одговара изабраном комби вентилу у складу са овим Техничким условима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Спољни сензор температуре за мерење температуре спољашњег ваздуха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Цевни сензор температуре за мерење температуре потисне воде секундарне инсталације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Трансформатор одговарајућег напонског нивоа,  користи се као извор наизменичног напона  одговарајућег  нивоа за покретање електромоторног погона вентила и као извор напајања рачунске јединице калориметра.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Мерило топлотне енергије ( калориметар ) са ултразвучним мерачем протока је јединствен уређај и уграђује се у повратну грану примарне инсталације (по препоруци), а служи како за мерење  утрошене топлотне енргије тако и за мерење протока. Информација о тренутном протоку мора пренети са  рачунске јединице мерила топлотне енергије  регулатору  путем одговарајуег типа  комуникације да би  се  иста могла даље користити, у складу са овим Техничким условима.</w:t>
            </w:r>
          </w:p>
          <w:p w:rsidR="007D7FE3" w:rsidRPr="007D7FE3" w:rsidRDefault="007D7FE3" w:rsidP="007D7FE3">
            <w:pPr>
              <w:spacing w:line="260" w:lineRule="atLeast"/>
              <w:ind w:left="99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прегледан и приступачан дисплеј за очитавање мерених и срачунатих величина,  и тастатуру  за задавање и  преглед параметара рада система.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имати функцију аларма и </w:t>
            </w:r>
            <w:r w:rsidRPr="007D7FE3">
              <w:rPr>
                <w:sz w:val="22"/>
                <w:szCs w:val="22"/>
              </w:rPr>
              <w:t xml:space="preserve">„log“ </w:t>
            </w:r>
            <w:r w:rsidRPr="007D7FE3">
              <w:rPr>
                <w:sz w:val="22"/>
                <w:szCs w:val="22"/>
                <w:lang w:val="ru-RU"/>
              </w:rPr>
              <w:t>функцију пам</w:t>
            </w:r>
            <w:r w:rsidRPr="007D7FE3">
              <w:rPr>
                <w:sz w:val="22"/>
                <w:szCs w:val="22"/>
                <w:lang w:val="sr-Cyrl-CS"/>
              </w:rPr>
              <w:t>ћ</w:t>
            </w:r>
            <w:r w:rsidRPr="007D7FE3">
              <w:rPr>
                <w:sz w:val="22"/>
                <w:szCs w:val="22"/>
                <w:lang w:val="ru-RU"/>
              </w:rPr>
              <w:t>ења радних параметара и при нестанку електричног напајања.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w:t>
            </w:r>
            <w:r w:rsidRPr="007D7FE3">
              <w:rPr>
                <w:sz w:val="22"/>
                <w:szCs w:val="22"/>
                <w:lang w:val="sr-Cyrl-CS"/>
              </w:rPr>
              <w:t>ћ</w:t>
            </w:r>
            <w:r w:rsidRPr="007D7FE3">
              <w:rPr>
                <w:sz w:val="22"/>
                <w:szCs w:val="22"/>
                <w:lang w:val="ru-RU"/>
              </w:rPr>
              <w:t>ност комуникације са калориметрима различитих произво</w:t>
            </w:r>
            <w:r w:rsidRPr="007D7FE3">
              <w:rPr>
                <w:sz w:val="22"/>
                <w:szCs w:val="22"/>
                <w:lang w:val="sr-Cyrl-CS"/>
              </w:rPr>
              <w:t>ђ</w:t>
            </w:r>
            <w:r w:rsidRPr="007D7FE3">
              <w:rPr>
                <w:sz w:val="22"/>
                <w:szCs w:val="22"/>
                <w:lang w:val="ru-RU"/>
              </w:rPr>
              <w:t>ача (“</w:t>
            </w:r>
            <w:r w:rsidRPr="007D7FE3">
              <w:rPr>
                <w:sz w:val="22"/>
                <w:szCs w:val="22"/>
              </w:rPr>
              <w:t>Danfoss</w:t>
            </w:r>
            <w:r w:rsidRPr="007D7FE3">
              <w:rPr>
                <w:sz w:val="22"/>
                <w:szCs w:val="22"/>
                <w:lang w:val="ru-RU"/>
              </w:rPr>
              <w:t>”,”</w:t>
            </w:r>
            <w:r w:rsidRPr="007D7FE3">
              <w:rPr>
                <w:sz w:val="22"/>
                <w:szCs w:val="22"/>
              </w:rPr>
              <w:t>Kamstrup</w:t>
            </w:r>
            <w:r w:rsidRPr="007D7FE3">
              <w:rPr>
                <w:sz w:val="22"/>
                <w:szCs w:val="22"/>
                <w:lang w:val="ru-RU"/>
              </w:rPr>
              <w:t>”,”</w:t>
            </w:r>
            <w:r w:rsidRPr="007D7FE3">
              <w:rPr>
                <w:sz w:val="22"/>
                <w:szCs w:val="22"/>
              </w:rPr>
              <w:t>Actaris</w:t>
            </w:r>
            <w:r w:rsidRPr="007D7FE3">
              <w:rPr>
                <w:sz w:val="22"/>
                <w:szCs w:val="22"/>
                <w:lang w:val="ru-RU"/>
              </w:rPr>
              <w:t>”).</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омогући  избор  начина  рада  комплетног регулационог круга у локалном режиму (ручно – аутоматски )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има могућност избора рада за сервисни мод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могућност задавања приоритетне  команде (на регулациони комби вентил  на затварање и отварање и на друго према договору</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b/>
                <w:sz w:val="22"/>
                <w:szCs w:val="22"/>
              </w:rPr>
            </w:pPr>
            <w:r w:rsidRPr="007D7FE3">
              <w:rPr>
                <w:b/>
                <w:sz w:val="22"/>
                <w:szCs w:val="22"/>
              </w:rPr>
              <w:t>Регулатор  мора да омогући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 xml:space="preserve">Могућност индивидуалног подешавања грејног система од стране корисника, </w:t>
            </w:r>
            <w:r w:rsidRPr="007D7FE3">
              <w:rPr>
                <w:sz w:val="22"/>
                <w:szCs w:val="22"/>
                <w:lang w:val="pl-PL"/>
              </w:rPr>
              <w:lastRenderedPageBreak/>
              <w:t>односно мора се дати опција корисничког подешавања (посебно се односи на подешавања криве грејања, периоде рада система и нека гранична подешавања).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Могућност управљања радом система за припрему ПТВ.</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Увођење  различитих режима грејања у току 24 часа (режима пуног или редукованог  грејања) у задатом временском интервалу, за сваки дан у недељи, као и за поједине посебне датуме.</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Постојање сата реалног времена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Могућност  аутоматског  пребацивања рачунања  времена  зима/лето, са могућношћу промене датума старта периода</w:t>
            </w:r>
            <w:r w:rsidRPr="007D7FE3">
              <w:rPr>
                <w:i/>
                <w:sz w:val="22"/>
                <w:szCs w:val="22"/>
                <w:lang w:val="it-IT"/>
              </w:rPr>
              <w:t>,</w:t>
            </w:r>
            <w:r w:rsidRPr="007D7FE3">
              <w:rPr>
                <w:sz w:val="22"/>
                <w:szCs w:val="22"/>
                <w:lang w:val="it-IT"/>
              </w:rPr>
              <w:t xml:space="preserve"> уз могућност и ручног пребацивања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rPr>
              <w:t>Заштиту од замрзавања.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Аутоматски старт након прекида напајања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Ограничавање максималне снаге и протока</w:t>
            </w:r>
            <w:r w:rsidRPr="007D7FE3">
              <w:rPr>
                <w:sz w:val="22"/>
                <w:szCs w:val="22"/>
              </w:rPr>
              <w:t xml:space="preserve"> на основу информације (пулсна или М-Bus комуникација) из калориметра.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 xml:space="preserve">Параметри регулисаних величина – пропорционални опсег </w:t>
            </w:r>
            <w:r w:rsidRPr="007D7FE3">
              <w:rPr>
                <w:sz w:val="22"/>
                <w:szCs w:val="22"/>
                <w:lang w:val="sr-Latn-CS"/>
              </w:rPr>
              <w:t>Xp</w:t>
            </w:r>
            <w:r w:rsidRPr="007D7FE3">
              <w:rPr>
                <w:sz w:val="22"/>
                <w:szCs w:val="22"/>
              </w:rPr>
              <w:t xml:space="preserve">, време интеграције </w:t>
            </w:r>
            <w:r w:rsidRPr="007D7FE3">
              <w:rPr>
                <w:sz w:val="22"/>
                <w:szCs w:val="22"/>
                <w:lang w:val="sr-Latn-CS"/>
              </w:rPr>
              <w:t>Tn</w:t>
            </w:r>
            <w:r w:rsidRPr="007D7FE3">
              <w:rPr>
                <w:sz w:val="22"/>
                <w:szCs w:val="22"/>
              </w:rPr>
              <w:t xml:space="preserve">, брзина хода регулационог вентила, неутрална зона </w:t>
            </w:r>
            <w:r w:rsidRPr="007D7FE3">
              <w:rPr>
                <w:sz w:val="22"/>
                <w:szCs w:val="22"/>
                <w:lang w:val="sr-Latn-CS"/>
              </w:rPr>
              <w:t>Nz</w:t>
            </w:r>
            <w:r w:rsidRPr="007D7FE3">
              <w:rPr>
                <w:sz w:val="22"/>
                <w:szCs w:val="22"/>
              </w:rPr>
              <w:t>, постављају се индивидуално.</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Заштиту мотора, повремено покретање вретена регулационог вентила у периодима кад грејање не ради у циљу заштите од заглављивања.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 xml:space="preserve">Друге сигурносне функције које омогућавају  несметан рад система    </w:t>
            </w:r>
          </w:p>
          <w:p w:rsidR="007D7FE3" w:rsidRPr="007D7FE3" w:rsidRDefault="007D7FE3" w:rsidP="007D7FE3">
            <w:pPr>
              <w:spacing w:line="260" w:lineRule="atLeast"/>
              <w:ind w:left="1065"/>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b/>
                <w:kern w:val="22"/>
                <w:sz w:val="22"/>
                <w:szCs w:val="22"/>
                <w:lang w:val="ru-RU"/>
              </w:rPr>
              <w:t>Регулатор мора да омогући</w:t>
            </w:r>
            <w:r w:rsidRPr="007D7FE3">
              <w:rPr>
                <w:sz w:val="22"/>
                <w:szCs w:val="22"/>
                <w:lang w:val="ru-RU"/>
              </w:rPr>
              <w:t xml:space="preserve">  пренос следећих информација са мерила топлотне енергије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Проток (m</w:t>
            </w:r>
            <w:r w:rsidRPr="007D7FE3">
              <w:rPr>
                <w:sz w:val="22"/>
                <w:szCs w:val="22"/>
                <w:vertAlign w:val="superscript"/>
                <w:lang w:val="pl-PL"/>
              </w:rPr>
              <w:t>3</w:t>
            </w:r>
            <w:r w:rsidRPr="007D7FE3">
              <w:rPr>
                <w:sz w:val="22"/>
                <w:szCs w:val="22"/>
                <w:lang w:val="pl-PL"/>
              </w:rPr>
              <w:t>/h),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напојне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повратне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Укупна потрошња енергије (kWh)</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Тренутна снага (kW)</w:t>
            </w:r>
          </w:p>
          <w:p w:rsidR="007D7FE3" w:rsidRPr="007D7FE3" w:rsidRDefault="007D7FE3" w:rsidP="007D7FE3">
            <w:pPr>
              <w:spacing w:line="260" w:lineRule="atLeast"/>
              <w:jc w:val="both"/>
              <w:rPr>
                <w:sz w:val="22"/>
                <w:szCs w:val="22"/>
                <w:lang w:val="pl-PL"/>
              </w:rPr>
            </w:pPr>
          </w:p>
          <w:p w:rsidR="007D7FE3" w:rsidRPr="007D7FE3" w:rsidRDefault="007D7FE3" w:rsidP="007D7FE3">
            <w:pPr>
              <w:spacing w:line="260" w:lineRule="atLeast"/>
              <w:ind w:left="360"/>
              <w:jc w:val="both"/>
              <w:rPr>
                <w:sz w:val="22"/>
                <w:szCs w:val="22"/>
                <w:lang w:val="ru-RU"/>
              </w:rPr>
            </w:pPr>
            <w:r w:rsidRPr="007D7FE3">
              <w:rPr>
                <w:sz w:val="22"/>
                <w:szCs w:val="22"/>
                <w:lang w:val="pl-PL"/>
              </w:rPr>
              <w:t xml:space="preserve">Регулационо коло  мора софтверски решити и неке функције  везане за уштеду енергије, а односе се првенствено на искључење пумпе и престанак одузимања топлотне енергије из примарне вреловодне (топловодне) мреже односно морају се поставити </w:t>
            </w:r>
            <w:r w:rsidRPr="007D7FE3">
              <w:rPr>
                <w:sz w:val="22"/>
                <w:szCs w:val="22"/>
                <w:lang w:val="ru-RU"/>
              </w:rPr>
              <w:t xml:space="preserve"> :</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spacing w:line="260" w:lineRule="atLeast"/>
              <w:ind w:left="360"/>
              <w:jc w:val="both"/>
              <w:rPr>
                <w:i/>
                <w:sz w:val="22"/>
                <w:szCs w:val="22"/>
                <w:lang w:val="ru-RU"/>
              </w:rPr>
            </w:pPr>
            <w:r w:rsidRPr="007D7FE3">
              <w:rPr>
                <w:sz w:val="22"/>
                <w:szCs w:val="22"/>
                <w:lang w:val="ru-RU"/>
              </w:rPr>
              <w:tab/>
            </w:r>
            <w:r w:rsidRPr="007D7FE3">
              <w:rPr>
                <w:sz w:val="22"/>
                <w:szCs w:val="22"/>
                <w:lang w:val="ru-RU"/>
              </w:rPr>
              <w:tab/>
            </w:r>
            <w:r w:rsidRPr="007D7FE3">
              <w:rPr>
                <w:i/>
                <w:sz w:val="22"/>
                <w:szCs w:val="22"/>
                <w:lang w:val="ru-RU"/>
              </w:rPr>
              <w:t>●Софтверска ограничења везана за  искључење  грејања и рад пумпе</w:t>
            </w:r>
          </w:p>
          <w:p w:rsidR="007D7FE3" w:rsidRPr="007D7FE3" w:rsidRDefault="007D7FE3" w:rsidP="007D7FE3">
            <w:pPr>
              <w:spacing w:line="260" w:lineRule="atLeast"/>
              <w:ind w:left="360"/>
              <w:jc w:val="both"/>
              <w:rPr>
                <w:sz w:val="22"/>
                <w:szCs w:val="22"/>
                <w:u w:val="single"/>
                <w:lang w:val="ru-RU"/>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према температури спољнег ваздуха: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се искључује ако  </w:t>
            </w:r>
            <w:r w:rsidRPr="007D7FE3">
              <w:rPr>
                <w:sz w:val="22"/>
                <w:szCs w:val="22"/>
                <w:lang w:val="pl-PL"/>
              </w:rPr>
              <w:t>спољна температура достигне задату граничну вредност подешену од стране корисника. При томе потребно је затворити регулациони комби вентил</w:t>
            </w:r>
            <w:r w:rsidRPr="007D7FE3">
              <w:rPr>
                <w:sz w:val="22"/>
                <w:szCs w:val="22"/>
              </w:rPr>
              <w:t xml:space="preserve">  </w:t>
            </w:r>
          </w:p>
          <w:p w:rsidR="007D7FE3" w:rsidRPr="007D7FE3" w:rsidRDefault="007D7FE3" w:rsidP="007D7FE3">
            <w:pPr>
              <w:spacing w:line="260" w:lineRule="atLeast"/>
              <w:ind w:left="360"/>
              <w:jc w:val="both"/>
              <w:rPr>
                <w:sz w:val="22"/>
                <w:szCs w:val="22"/>
              </w:rPr>
            </w:pPr>
          </w:p>
          <w:p w:rsidR="007D7FE3" w:rsidRPr="007D7FE3" w:rsidRDefault="007D7FE3" w:rsidP="007D7FE3">
            <w:pPr>
              <w:spacing w:line="260" w:lineRule="atLeast"/>
              <w:ind w:left="360"/>
              <w:jc w:val="both"/>
              <w:rPr>
                <w:i/>
                <w:sz w:val="22"/>
                <w:szCs w:val="22"/>
                <w:u w:val="single"/>
              </w:rPr>
            </w:pPr>
            <w:r w:rsidRPr="007D7FE3">
              <w:rPr>
                <w:sz w:val="22"/>
                <w:szCs w:val="22"/>
              </w:rPr>
              <w:tab/>
            </w:r>
            <w:r w:rsidRPr="007D7FE3">
              <w:rPr>
                <w:sz w:val="22"/>
                <w:szCs w:val="22"/>
              </w:rPr>
              <w:tab/>
            </w:r>
            <w:r w:rsidRPr="007D7FE3">
              <w:rPr>
                <w:sz w:val="22"/>
                <w:szCs w:val="22"/>
              </w:rPr>
              <w:tab/>
            </w:r>
            <w:r w:rsidRPr="007D7FE3">
              <w:rPr>
                <w:i/>
                <w:sz w:val="22"/>
                <w:szCs w:val="22"/>
                <w:u w:val="single"/>
              </w:rPr>
              <w:t>Рад пумпе према времену:</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ако је ван задатог интервала који се задаје са два параметра – временом старта пумпе и временом искључења пумпе.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i/>
                <w:sz w:val="22"/>
                <w:szCs w:val="22"/>
                <w:u w:val="single"/>
                <w:lang w:val="ru-RU"/>
              </w:rPr>
              <w:t>Рад пумпе у прелазним периодима и другим случајевима када топлотни извор не ради: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у  случају прекида рада топлотног извора  (параметар  и његова гранична вредност помоћу којег се одређује тренутак искључења пумпе и затварања регулационог комби вентила (опционо) може бити или проток са примарне стране или нека од температура, а његово одређивање  биће коначно  дефинисано у договору са испоручиоцем  топлотне енергије односно са ЈКП”Топлана-Лозница”).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у периоду узгревања система: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pl-PL"/>
              </w:rPr>
              <w:t xml:space="preserve">Омогућити укључивање и искључивање пумпи према температури напојне воде на </w:t>
            </w:r>
            <w:r w:rsidRPr="007D7FE3">
              <w:rPr>
                <w:sz w:val="22"/>
                <w:szCs w:val="22"/>
                <w:lang w:val="pl-PL"/>
              </w:rPr>
              <w:lastRenderedPageBreak/>
              <w:t xml:space="preserve">примарној страни ТПС, односно температури напојне воде на секундарној страни ТПС </w:t>
            </w:r>
            <w:r w:rsidRPr="007D7FE3">
              <w:rPr>
                <w:sz w:val="22"/>
                <w:szCs w:val="22"/>
                <w:lang w:val="ru-RU"/>
              </w:rPr>
              <w:t>(параметар  и његова гранична вредност помоћу којег се одређује тренутак искључења пумпе и затварања регулационог комби вентила (опционо) може бити нека од температура, а његово одређивање  биће коначно  дефинисано у договору са испоручиоцем  топлотне енергије односно са ЈКП ”Топлана-Лозница”).</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jc w:val="both"/>
              <w:rPr>
                <w:sz w:val="22"/>
                <w:szCs w:val="22"/>
              </w:rPr>
            </w:pPr>
          </w:p>
          <w:p w:rsidR="007D7FE3" w:rsidRPr="007D7FE3" w:rsidRDefault="007D7FE3" w:rsidP="007D7FE3">
            <w:pPr>
              <w:suppressAutoHyphens w:val="0"/>
              <w:overflowPunct w:val="0"/>
              <w:autoSpaceDE w:val="0"/>
              <w:spacing w:line="260" w:lineRule="atLeast"/>
              <w:ind w:left="1080"/>
              <w:jc w:val="both"/>
              <w:textAlignment w:val="baseline"/>
              <w:rPr>
                <w:b/>
                <w:i/>
                <w:sz w:val="22"/>
                <w:szCs w:val="22"/>
                <w:lang w:val="ru-RU"/>
              </w:rPr>
            </w:pPr>
            <w:r w:rsidRPr="007D7FE3">
              <w:rPr>
                <w:b/>
                <w:sz w:val="22"/>
                <w:szCs w:val="22"/>
                <w:lang w:val="ru-RU"/>
              </w:rPr>
              <w:t xml:space="preserve">УПРАВЉАЊЕ РАДОМ ТОПЛОТНО ПРЕДАЈНЕ  СТАНИЦЕ (ТПС)  - </w:t>
            </w:r>
            <w:r w:rsidRPr="007D7FE3">
              <w:rPr>
                <w:b/>
                <w:i/>
                <w:sz w:val="22"/>
                <w:szCs w:val="22"/>
                <w:lang w:val="ru-RU"/>
              </w:rPr>
              <w:t>даљински</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color w:val="222222"/>
                <w:sz w:val="22"/>
                <w:szCs w:val="22"/>
                <w:shd w:val="clear" w:color="auto" w:fill="FFFFFF"/>
              </w:rPr>
            </w:pPr>
            <w:r w:rsidRPr="007D7FE3">
              <w:rPr>
                <w:b/>
                <w:sz w:val="22"/>
                <w:szCs w:val="22"/>
                <w:lang w:val="ru-RU"/>
              </w:rPr>
              <w:t xml:space="preserve">Комуникација. </w:t>
            </w:r>
            <w:r w:rsidRPr="007D7FE3">
              <w:rPr>
                <w:sz w:val="22"/>
                <w:szCs w:val="22"/>
                <w:lang w:val="ru-RU"/>
              </w:rPr>
              <w:t xml:space="preserve">Регулатор (контролер) мора да има могућност повезивања са калориметром путем </w:t>
            </w:r>
            <w:r w:rsidRPr="007D7FE3">
              <w:rPr>
                <w:sz w:val="22"/>
                <w:szCs w:val="22"/>
                <w:lang w:val="sr-Latn-CS"/>
              </w:rPr>
              <w:t>M-Bus</w:t>
            </w:r>
            <w:r w:rsidRPr="007D7FE3">
              <w:rPr>
                <w:sz w:val="22"/>
                <w:szCs w:val="22"/>
              </w:rPr>
              <w:t xml:space="preserve"> интерфејса који подржава повезивања минимум 5 (пет) калориметара. Електронски контролер мора да има интегрисан комуникациони модул за повезивања путем </w:t>
            </w:r>
            <w:r w:rsidRPr="007D7FE3">
              <w:rPr>
                <w:sz w:val="22"/>
                <w:szCs w:val="22"/>
                <w:lang w:val="sr-Latn-CS"/>
              </w:rPr>
              <w:t>Etherneta  (Modbus TCP)</w:t>
            </w:r>
            <w:r w:rsidRPr="007D7FE3">
              <w:rPr>
                <w:sz w:val="22"/>
                <w:szCs w:val="22"/>
              </w:rPr>
              <w:t xml:space="preserve"> на систем даљинског очитавања и управљања преко </w:t>
            </w:r>
            <w:r w:rsidRPr="007D7FE3">
              <w:rPr>
                <w:color w:val="222222"/>
                <w:sz w:val="22"/>
                <w:szCs w:val="22"/>
                <w:shd w:val="clear" w:color="auto" w:fill="FFFFFF"/>
              </w:rPr>
              <w:t>SCАDА софтвера (Supervisory Control And Data Acquisition).</w:t>
            </w:r>
          </w:p>
          <w:p w:rsidR="007D7FE3" w:rsidRPr="007D7FE3" w:rsidRDefault="007D7FE3" w:rsidP="007D7FE3">
            <w:pPr>
              <w:spacing w:line="260" w:lineRule="atLeast"/>
              <w:jc w:val="both"/>
              <w:rPr>
                <w:color w:val="222222"/>
                <w:sz w:val="22"/>
                <w:szCs w:val="22"/>
                <w:shd w:val="clear" w:color="auto" w:fill="FFFFFF"/>
              </w:rPr>
            </w:pPr>
            <w:r w:rsidRPr="007D7FE3">
              <w:rPr>
                <w:sz w:val="22"/>
                <w:szCs w:val="22"/>
              </w:rPr>
              <w:t>Испоручилац контролера је обавезан да ЈКП „Топлана-Лозница“ испоручи и инсталира ОРС сервер – софтвер за повезивања на систем даљинског очитавања и управљања (</w:t>
            </w:r>
            <w:r w:rsidRPr="007D7FE3">
              <w:rPr>
                <w:color w:val="222222"/>
                <w:sz w:val="22"/>
                <w:szCs w:val="22"/>
                <w:shd w:val="clear" w:color="auto" w:fill="FFFFFF"/>
              </w:rPr>
              <w:t>SCАDА) и обезбеди повезивање са централним рачунарским системом инсталираним у градској топлани (уграђен систем за управљање радом котларнице NOEBERGER Weishaupt).</w:t>
            </w:r>
          </w:p>
          <w:p w:rsidR="007D7FE3" w:rsidRPr="007D7FE3" w:rsidRDefault="007D7FE3" w:rsidP="007D7FE3">
            <w:pPr>
              <w:spacing w:line="260" w:lineRule="atLeast"/>
              <w:jc w:val="both"/>
              <w:rPr>
                <w:sz w:val="22"/>
                <w:szCs w:val="22"/>
              </w:rPr>
            </w:pPr>
            <w:r w:rsidRPr="007D7FE3">
              <w:rPr>
                <w:sz w:val="22"/>
                <w:szCs w:val="22"/>
              </w:rPr>
              <w:t>Контролер мора бити компатибилан са системом уграђеним у градској топлани у циљу унификације рада топлификационог система и повезивања у јединствену целину којом се може управљати са једног места.</w:t>
            </w:r>
          </w:p>
          <w:p w:rsidR="007D7FE3" w:rsidRPr="007D7FE3" w:rsidRDefault="007D7FE3" w:rsidP="007D7FE3">
            <w:pPr>
              <w:spacing w:line="260" w:lineRule="atLeast"/>
              <w:jc w:val="both"/>
              <w:rPr>
                <w:sz w:val="22"/>
                <w:szCs w:val="22"/>
              </w:rPr>
            </w:pPr>
          </w:p>
          <w:p w:rsidR="007D7FE3" w:rsidRPr="007D7FE3" w:rsidRDefault="007D7FE3" w:rsidP="007D7FE3">
            <w:pPr>
              <w:numPr>
                <w:ilvl w:val="0"/>
                <w:numId w:val="11"/>
              </w:numPr>
              <w:tabs>
                <w:tab w:val="clear" w:pos="633"/>
                <w:tab w:val="left" w:pos="1440"/>
              </w:tabs>
              <w:suppressAutoHyphens w:val="0"/>
              <w:overflowPunct w:val="0"/>
              <w:autoSpaceDE w:val="0"/>
              <w:spacing w:line="260" w:lineRule="atLeast"/>
              <w:ind w:left="1440"/>
              <w:jc w:val="both"/>
              <w:textAlignment w:val="baseline"/>
              <w:rPr>
                <w:i/>
                <w:sz w:val="22"/>
                <w:szCs w:val="22"/>
                <w:lang w:val="ru-RU"/>
              </w:rPr>
            </w:pPr>
            <w:r w:rsidRPr="007D7FE3">
              <w:rPr>
                <w:i/>
                <w:sz w:val="22"/>
                <w:szCs w:val="22"/>
                <w:lang w:val="ru-RU"/>
              </w:rPr>
              <w:t>Дефинисање аналогних  и   дигиталних  улаза  и  излаза</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b/>
                <w:sz w:val="22"/>
                <w:szCs w:val="22"/>
                <w:lang w:val="ru-RU"/>
              </w:rPr>
            </w:pPr>
            <w:r w:rsidRPr="007D7FE3">
              <w:rPr>
                <w:sz w:val="22"/>
                <w:szCs w:val="22"/>
                <w:lang w:val="ru-RU"/>
              </w:rPr>
              <w:tab/>
            </w:r>
            <w:r w:rsidRPr="007D7FE3">
              <w:rPr>
                <w:sz w:val="22"/>
                <w:szCs w:val="22"/>
                <w:lang w:val="ru-RU"/>
              </w:rPr>
              <w:tab/>
              <w:t>Основна и главна сврха ов</w:t>
            </w:r>
            <w:r w:rsidRPr="007D7FE3">
              <w:rPr>
                <w:sz w:val="22"/>
                <w:szCs w:val="22"/>
                <w:lang w:val="sr-Cyrl-CS"/>
              </w:rPr>
              <w:t>их услова</w:t>
            </w:r>
            <w:r w:rsidRPr="007D7FE3">
              <w:rPr>
                <w:sz w:val="22"/>
                <w:szCs w:val="22"/>
                <w:lang w:val="ru-RU"/>
              </w:rPr>
              <w:t xml:space="preserve"> је </w:t>
            </w:r>
            <w:r w:rsidRPr="007D7FE3">
              <w:rPr>
                <w:sz w:val="22"/>
                <w:szCs w:val="22"/>
                <w:lang w:val="sr-Cyrl-CS"/>
              </w:rPr>
              <w:t xml:space="preserve">утврђивање </w:t>
            </w:r>
            <w:r w:rsidRPr="007D7FE3">
              <w:rPr>
                <w:sz w:val="22"/>
                <w:szCs w:val="22"/>
                <w:lang w:val="ru-RU"/>
              </w:rPr>
              <w:t xml:space="preserve">могућности </w:t>
            </w:r>
            <w:r w:rsidRPr="007D7FE3">
              <w:rPr>
                <w:sz w:val="22"/>
                <w:szCs w:val="22"/>
                <w:lang w:val="sr-Cyrl-CS"/>
              </w:rPr>
              <w:t xml:space="preserve">регулатора, </w:t>
            </w:r>
            <w:r w:rsidRPr="007D7FE3">
              <w:rPr>
                <w:sz w:val="22"/>
                <w:szCs w:val="22"/>
                <w:lang w:val="ru-RU"/>
              </w:rPr>
              <w:t xml:space="preserve"> за имплементацију истог у даљински надзор и управљање топлотно предајним станицама у који је уграђен и у којима регулише рад у локалу.</w:t>
            </w:r>
          </w:p>
          <w:p w:rsidR="007D7FE3" w:rsidRPr="007D7FE3" w:rsidRDefault="007D7FE3" w:rsidP="007D7FE3">
            <w:pPr>
              <w:spacing w:line="260" w:lineRule="atLeast"/>
              <w:ind w:left="705"/>
              <w:jc w:val="both"/>
              <w:rPr>
                <w:b/>
                <w:sz w:val="22"/>
                <w:szCs w:val="22"/>
                <w:lang w:val="sr-Cyrl-CS"/>
              </w:rPr>
            </w:pPr>
          </w:p>
          <w:p w:rsidR="007D7FE3" w:rsidRPr="007D7FE3" w:rsidRDefault="007D7FE3" w:rsidP="007D7FE3">
            <w:pPr>
              <w:pStyle w:val="PlainText"/>
              <w:spacing w:line="260" w:lineRule="atLeast"/>
              <w:jc w:val="both"/>
              <w:rPr>
                <w:rFonts w:ascii="Times New Roman" w:hAnsi="Times New Roman"/>
                <w:sz w:val="22"/>
                <w:szCs w:val="22"/>
                <w:lang w:val="pl-PL"/>
              </w:rPr>
            </w:pPr>
            <w:r w:rsidRPr="007D7FE3">
              <w:rPr>
                <w:rFonts w:ascii="Times New Roman" w:hAnsi="Times New Roman"/>
                <w:sz w:val="22"/>
                <w:szCs w:val="22"/>
                <w:lang w:val="pl-PL"/>
              </w:rPr>
              <w:tab/>
            </w:r>
            <w:r w:rsidRPr="007D7FE3">
              <w:rPr>
                <w:rFonts w:ascii="Times New Roman" w:hAnsi="Times New Roman"/>
                <w:sz w:val="22"/>
                <w:szCs w:val="22"/>
                <w:lang w:val="pl-PL"/>
              </w:rPr>
              <w:tab/>
              <w:t>Регулатор  поред управљања локалним радом  мора бити спреман за повезивање на даљински систем управљања и надзора.</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ind w:firstLine="709"/>
              <w:jc w:val="both"/>
              <w:rPr>
                <w:rFonts w:ascii="Times New Roman" w:hAnsi="Times New Roman"/>
                <w:sz w:val="22"/>
                <w:szCs w:val="22"/>
              </w:rPr>
            </w:pPr>
            <w:r w:rsidRPr="007D7FE3">
              <w:rPr>
                <w:rFonts w:ascii="Times New Roman" w:hAnsi="Times New Roman"/>
                <w:sz w:val="22"/>
                <w:szCs w:val="22"/>
              </w:rPr>
              <w:t>Регулатор мора да обезбеди :  Прихватање  свих измерених података (дигитални и аналогни улази) и управљање (дигитални и аналогни излази).</w:t>
            </w:r>
          </w:p>
          <w:p w:rsidR="007D7FE3" w:rsidRPr="007D7FE3" w:rsidRDefault="007D7FE3" w:rsidP="007D7FE3">
            <w:pPr>
              <w:spacing w:line="260" w:lineRule="atLeast"/>
              <w:ind w:left="705"/>
              <w:jc w:val="both"/>
              <w:rPr>
                <w:sz w:val="22"/>
                <w:szCs w:val="22"/>
                <w:lang w:val="ru-RU"/>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   Начелни (општи) захтеви за систем даљинског надзора и управљања))</w:t>
            </w:r>
          </w:p>
          <w:p w:rsidR="007D7FE3" w:rsidRPr="007D7FE3" w:rsidRDefault="007D7FE3" w:rsidP="007D7FE3">
            <w:pPr>
              <w:spacing w:line="260" w:lineRule="atLeast"/>
              <w:ind w:left="720" w:firstLine="720"/>
              <w:jc w:val="both"/>
              <w:rPr>
                <w:i/>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свих мерених величина (табеларно и графички)</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и подешавања  параметара регулације ( појединачно и генерално)</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задавања приоритетне  команде ( на регулациони вентил  и друго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 xml:space="preserve">ност детекције  и  приказа алармних стања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Могућност прикупљања података, архивирања података, ради прављења анализа и прављење табела и дијаграма који се могу штампати.</w:t>
            </w:r>
          </w:p>
          <w:p w:rsidR="007D7FE3" w:rsidRPr="007D7FE3" w:rsidRDefault="007D7FE3" w:rsidP="007D7FE3">
            <w:pPr>
              <w:spacing w:line="260" w:lineRule="atLeast"/>
              <w:ind w:left="70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 Дигитални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Очитавање статуса циркулационих пумпи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биметала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команде склопке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циркулационе пумпе  ( ручно – аутоматски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локалне регулације (укљ/искљ.)</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“ручно”</w:t>
            </w:r>
          </w:p>
          <w:p w:rsidR="007D7FE3" w:rsidRPr="007D7FE3" w:rsidRDefault="007D7FE3" w:rsidP="007D7FE3">
            <w:pPr>
              <w:spacing w:line="260" w:lineRule="atLeast"/>
              <w:jc w:val="both"/>
              <w:rPr>
                <w:sz w:val="22"/>
                <w:szCs w:val="22"/>
                <w:lang w:val="ru-RU"/>
              </w:rPr>
            </w:pPr>
            <w:r w:rsidRPr="007D7FE3">
              <w:rPr>
                <w:sz w:val="22"/>
                <w:szCs w:val="22"/>
                <w:lang w:val="ru-RU"/>
              </w:rPr>
              <w:tab/>
              <w:t>Опис: Потребно је имати информацију о томе да ли су  испуњени  услови  да циркулациона пумпа може да ради према софтверским ограничењима (односно да ли  је дат сигнал од стране регулатора (аутоматике) да се циркулациона пумпа укључи).</w:t>
            </w:r>
          </w:p>
          <w:p w:rsidR="007D7FE3" w:rsidRPr="007D7FE3" w:rsidRDefault="007D7FE3" w:rsidP="007D7FE3">
            <w:pPr>
              <w:spacing w:line="260" w:lineRule="atLeast"/>
              <w:jc w:val="both"/>
              <w:rPr>
                <w:sz w:val="22"/>
                <w:szCs w:val="22"/>
                <w:lang w:val="ru-RU"/>
              </w:rPr>
            </w:pPr>
          </w:p>
          <w:p w:rsidR="007D7FE3" w:rsidRPr="007D7FE3" w:rsidRDefault="007D7FE3" w:rsidP="007D7FE3">
            <w:pPr>
              <w:tabs>
                <w:tab w:val="left" w:pos="1425"/>
              </w:tabs>
              <w:suppressAutoHyphens w:val="0"/>
              <w:overflowPunct w:val="0"/>
              <w:autoSpaceDE w:val="0"/>
              <w:spacing w:line="260" w:lineRule="atLeast"/>
              <w:ind w:left="1065"/>
              <w:jc w:val="both"/>
              <w:textAlignment w:val="baseline"/>
              <w:rPr>
                <w:b/>
                <w:sz w:val="22"/>
                <w:szCs w:val="22"/>
              </w:rPr>
            </w:pPr>
            <w:r w:rsidRPr="007D7FE3">
              <w:rPr>
                <w:b/>
                <w:sz w:val="22"/>
                <w:szCs w:val="22"/>
                <w:lang w:val="it-IT"/>
              </w:rPr>
              <w:lastRenderedPageBreak/>
              <w:t xml:space="preserve">     Статус циркулационе пумпе (укљ/искљ.)(ради/не ради)</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комплетног регулационог круга (ручно – аутоматски) - Описано на почетку поглавља 2а.</w:t>
            </w:r>
          </w:p>
          <w:p w:rsidR="007D7FE3" w:rsidRPr="007D7FE3" w:rsidRDefault="007D7FE3" w:rsidP="007D7FE3">
            <w:pPr>
              <w:spacing w:line="260" w:lineRule="atLeast"/>
              <w:ind w:left="705"/>
              <w:jc w:val="both"/>
              <w:rPr>
                <w:sz w:val="22"/>
                <w:szCs w:val="22"/>
                <w:lang w:val="ru-RU"/>
              </w:rPr>
            </w:pPr>
            <w:r w:rsidRPr="007D7FE3">
              <w:rPr>
                <w:sz w:val="22"/>
                <w:szCs w:val="22"/>
                <w:lang w:val="ru-RU"/>
              </w:rPr>
              <w:tab/>
            </w:r>
            <w:r w:rsidRPr="007D7FE3">
              <w:rPr>
                <w:sz w:val="22"/>
                <w:szCs w:val="22"/>
                <w:lang w:val="ru-RU"/>
              </w:rPr>
              <w:tab/>
              <w:t>Опис: Регулатор  мора да омогући  избор  начина  рада  комплетног регулационог  круга у даљинском  режиму (ручно – аутоматски ), уз обавезу наведену раније да се  на самом командном орману обезбеди и опција сервисни мод, о чему информација  мора бити пренета и даљински, због потребе да вршилац интервенције  на лицу места у ТПС,  може пребацити одговарајући прекидач у сервисни мод и извршити интервенцију без опасности од нежељене команде дате даљинским путем.</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Очитавање положаја  регулационог комби вентила (крајњи  положаји  вентила и међуположај) </w:t>
            </w:r>
          </w:p>
          <w:p w:rsidR="007D7FE3" w:rsidRPr="007D7FE3" w:rsidRDefault="007D7FE3" w:rsidP="007D7FE3">
            <w:pPr>
              <w:spacing w:line="260" w:lineRule="atLeast"/>
              <w:ind w:left="28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потисној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тренутног протока воде кроз примарну страну ТПС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тренутне снаге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укупно  предате енергије (кумулативна вредност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Температура воде у потисној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секундарне стране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Притисак у повратној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Температура спољног ваздуха</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720" w:firstLine="720"/>
              <w:jc w:val="both"/>
              <w:rPr>
                <w:i/>
                <w:sz w:val="22"/>
                <w:szCs w:val="22"/>
              </w:rPr>
            </w:pPr>
            <w:r w:rsidRPr="007D7FE3">
              <w:rPr>
                <w:i/>
                <w:sz w:val="22"/>
                <w:szCs w:val="22"/>
              </w:rPr>
              <w:t>●Дигитални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Укључење / искључење пумпе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отварање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затварање</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Према садашњим захтевима не постоји  потреба за ову врсту излаза </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Радни услови. </w:t>
            </w:r>
            <w:r w:rsidRPr="007D7FE3">
              <w:rPr>
                <w:rFonts w:ascii="Times New Roman" w:hAnsi="Times New Roman"/>
                <w:sz w:val="22"/>
                <w:szCs w:val="22"/>
              </w:rPr>
              <w:t xml:space="preserve">Температура радног амбијента 0 – 55 </w:t>
            </w:r>
            <w:r w:rsidRPr="007D7FE3">
              <w:rPr>
                <w:rFonts w:ascii="Times New Roman" w:hAnsi="Times New Roman"/>
                <w:sz w:val="22"/>
                <w:szCs w:val="22"/>
                <w:vertAlign w:val="superscript"/>
              </w:rPr>
              <w:t>о</w:t>
            </w:r>
            <w:r w:rsidRPr="007D7FE3">
              <w:rPr>
                <w:rFonts w:ascii="Times New Roman" w:hAnsi="Times New Roman"/>
                <w:sz w:val="22"/>
                <w:szCs w:val="22"/>
              </w:rPr>
              <w:t xml:space="preserve">С, темпертура складиштења у магацину или при транспорту – 40 </w:t>
            </w:r>
            <w:r w:rsidRPr="007D7FE3">
              <w:rPr>
                <w:rFonts w:ascii="Times New Roman" w:hAnsi="Times New Roman"/>
                <w:sz w:val="22"/>
                <w:szCs w:val="22"/>
                <w:vertAlign w:val="superscript"/>
              </w:rPr>
              <w:t>о</w:t>
            </w:r>
            <w:r w:rsidRPr="007D7FE3">
              <w:rPr>
                <w:rFonts w:ascii="Times New Roman" w:hAnsi="Times New Roman"/>
                <w:sz w:val="22"/>
                <w:szCs w:val="22"/>
              </w:rPr>
              <w:t xml:space="preserve">С – 70 </w:t>
            </w:r>
            <w:r w:rsidRPr="007D7FE3">
              <w:rPr>
                <w:rFonts w:ascii="Times New Roman" w:hAnsi="Times New Roman"/>
                <w:sz w:val="22"/>
                <w:szCs w:val="22"/>
                <w:vertAlign w:val="superscript"/>
              </w:rPr>
              <w:t>о</w:t>
            </w:r>
            <w:r w:rsidRPr="007D7FE3">
              <w:rPr>
                <w:rFonts w:ascii="Times New Roman" w:hAnsi="Times New Roman"/>
                <w:sz w:val="22"/>
                <w:szCs w:val="22"/>
              </w:rPr>
              <w:t>С.</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Заштита. </w:t>
            </w:r>
            <w:r w:rsidRPr="007D7FE3">
              <w:rPr>
                <w:rFonts w:ascii="Times New Roman" w:hAnsi="Times New Roman"/>
                <w:sz w:val="22"/>
                <w:szCs w:val="22"/>
              </w:rPr>
              <w:t>Минимално  IP41</w:t>
            </w:r>
            <w:r w:rsidRPr="007D7FE3">
              <w:rPr>
                <w:sz w:val="22"/>
                <w:szCs w:val="22"/>
              </w:rPr>
              <w:t xml:space="preserve"> </w:t>
            </w:r>
            <w:r w:rsidRPr="007D7FE3">
              <w:rPr>
                <w:rFonts w:ascii="Times New Roman" w:hAnsi="Times New Roman"/>
                <w:sz w:val="22"/>
                <w:szCs w:val="22"/>
              </w:rPr>
              <w:t>према</w:t>
            </w:r>
            <w:r w:rsidRPr="007D7FE3">
              <w:rPr>
                <w:sz w:val="22"/>
                <w:szCs w:val="22"/>
              </w:rPr>
              <w:t xml:space="preserve"> </w:t>
            </w:r>
            <w:r w:rsidRPr="007D7FE3">
              <w:rPr>
                <w:rFonts w:ascii="Times New Roman" w:hAnsi="Times New Roman"/>
                <w:sz w:val="22"/>
                <w:szCs w:val="22"/>
              </w:rPr>
              <w:t>IEC 529.</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hd w:val="clear" w:color="auto" w:fill="F2F2F2"/>
              <w:spacing w:line="260" w:lineRule="atLeast"/>
              <w:jc w:val="both"/>
              <w:rPr>
                <w:rFonts w:ascii="Times New Roman" w:hAnsi="Times New Roman"/>
                <w:b/>
                <w:bCs/>
                <w:sz w:val="22"/>
                <w:szCs w:val="22"/>
                <w:lang w:val="sv-SE"/>
              </w:rPr>
            </w:pPr>
            <w:r w:rsidRPr="007D7FE3">
              <w:rPr>
                <w:rFonts w:ascii="Times New Roman" w:hAnsi="Times New Roman"/>
                <w:b/>
                <w:bCs/>
                <w:sz w:val="22"/>
                <w:szCs w:val="22"/>
                <w:lang w:val="sr-Cyrl-CS"/>
              </w:rPr>
              <w:t>Г)</w:t>
            </w:r>
            <w:r w:rsidRPr="007D7FE3">
              <w:rPr>
                <w:rFonts w:ascii="Times New Roman" w:hAnsi="Times New Roman"/>
                <w:b/>
                <w:bCs/>
                <w:sz w:val="22"/>
                <w:szCs w:val="22"/>
                <w:lang w:val="sr-Cyrl-CS"/>
              </w:rPr>
              <w:tab/>
            </w:r>
            <w:r w:rsidRPr="007D7FE3">
              <w:rPr>
                <w:rFonts w:ascii="Times New Roman" w:hAnsi="Times New Roman"/>
                <w:b/>
                <w:bCs/>
                <w:sz w:val="22"/>
                <w:szCs w:val="22"/>
                <w:lang w:val="sv-SE"/>
              </w:rPr>
              <w:t>СЕНЗОРИ ТЕМПЕРАТУРЕ И ПРИТИСКА</w:t>
            </w:r>
          </w:p>
          <w:p w:rsidR="007D7FE3" w:rsidRPr="007D7FE3" w:rsidRDefault="007D7FE3" w:rsidP="007D7FE3">
            <w:pPr>
              <w:pStyle w:val="PlainText"/>
              <w:spacing w:line="260" w:lineRule="atLeast"/>
              <w:jc w:val="both"/>
              <w:rPr>
                <w:rFonts w:ascii="Times New Roman" w:hAnsi="Times New Roman"/>
                <w:sz w:val="22"/>
                <w:szCs w:val="22"/>
                <w:lang w:val="sv-SE"/>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 xml:space="preserve">Сензори </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Тип сензора мора бити у складу са регулатором.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Ако је сензор са трансмитером, трансмитер мора имати могућност подешавања опсега мерења.</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Сензори температуре</w:t>
            </w:r>
          </w:p>
          <w:p w:rsidR="007D7FE3" w:rsidRPr="007D7FE3" w:rsidRDefault="007D7FE3" w:rsidP="007D7FE3">
            <w:pPr>
              <w:pStyle w:val="PlainText"/>
              <w:spacing w:line="260" w:lineRule="atLeast"/>
              <w:jc w:val="both"/>
              <w:rPr>
                <w:rFonts w:ascii="Times New Roman" w:hAnsi="Times New Roman"/>
                <w:b/>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Температурни сензори морају бити директно прикључени на регулатор, преко конекционе кутије, или конвертера са (4-20</w:t>
            </w:r>
            <w:r w:rsidRPr="007D7FE3">
              <w:rPr>
                <w:rFonts w:ascii="Times New Roman" w:hAnsi="Times New Roman"/>
                <w:sz w:val="22"/>
                <w:szCs w:val="22"/>
              </w:rPr>
              <w:t xml:space="preserve"> м</w:t>
            </w:r>
            <w:r w:rsidRPr="007D7FE3">
              <w:rPr>
                <w:rFonts w:ascii="Times New Roman" w:hAnsi="Times New Roman"/>
                <w:sz w:val="22"/>
                <w:szCs w:val="22"/>
                <w:lang w:val="da-DK"/>
              </w:rPr>
              <w:t xml:space="preserve">А) излазом. </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Сви понуђени температурни сензори морају бити истог Pt типа.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За мерење: температуре напојне воде секундара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Технички подаци за сензор монтиран у чаури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Сен</w:t>
            </w:r>
            <w:r w:rsidRPr="007D7FE3">
              <w:rPr>
                <w:rFonts w:ascii="Times New Roman" w:hAnsi="Times New Roman"/>
                <w:sz w:val="22"/>
                <w:szCs w:val="22"/>
                <w:lang w:val="sr-Cyrl-CS"/>
              </w:rPr>
              <w:t>з</w:t>
            </w:r>
            <w:r w:rsidRPr="007D7FE3">
              <w:rPr>
                <w:rFonts w:ascii="Times New Roman" w:hAnsi="Times New Roman"/>
                <w:sz w:val="22"/>
                <w:szCs w:val="22"/>
                <w:lang w:val="da-DK"/>
              </w:rPr>
              <w:t xml:space="preserve">ор EN 60751, </w:t>
            </w:r>
            <w:r w:rsidRPr="007D7FE3">
              <w:rPr>
                <w:rFonts w:ascii="Times New Roman" w:hAnsi="Times New Roman"/>
                <w:sz w:val="22"/>
                <w:szCs w:val="22"/>
                <w:lang w:val="sr-Cyrl-CS"/>
              </w:rPr>
              <w:t>к</w:t>
            </w:r>
            <w:r w:rsidRPr="007D7FE3">
              <w:rPr>
                <w:rFonts w:ascii="Times New Roman" w:hAnsi="Times New Roman"/>
                <w:sz w:val="22"/>
                <w:szCs w:val="22"/>
                <w:lang w:val="da-DK"/>
              </w:rPr>
              <w:t>ласа B: Pt 1000</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Временска константа (пола времена) мање од 30 s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Материал чауре нерђајући челик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Дужина сензора од 100 до 120 mm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Прикључак 1 "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Номинални приитисак PN 10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Степен заштите IP 54 или бољи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Опсег мерења 0-100°C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Тип конекције са регулатором Пасивни или 4-20mА (трансмитер у глави сензора)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Сви понуђени температурни сензори морају бити исте дужине </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Спољни температурни сензор</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За мерење спољне температуре </w:t>
            </w: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en-US"/>
              </w:rPr>
            </w:pPr>
            <w:r w:rsidRPr="007D7FE3">
              <w:rPr>
                <w:rFonts w:ascii="Times New Roman" w:hAnsi="Times New Roman"/>
                <w:sz w:val="22"/>
                <w:szCs w:val="22"/>
                <w:lang w:val="it-IT"/>
              </w:rPr>
              <w:t xml:space="preserve"> </w:t>
            </w:r>
            <w:r w:rsidRPr="007D7FE3">
              <w:rPr>
                <w:rFonts w:ascii="Times New Roman" w:hAnsi="Times New Roman"/>
                <w:sz w:val="22"/>
                <w:szCs w:val="22"/>
                <w:lang w:val="en-US"/>
              </w:rPr>
              <w:t xml:space="preserve">Технички подаци: </w:t>
            </w:r>
          </w:p>
          <w:p w:rsidR="007D7FE3" w:rsidRPr="007D7FE3" w:rsidRDefault="007D7FE3" w:rsidP="007D7FE3">
            <w:pPr>
              <w:pStyle w:val="PlainText"/>
              <w:spacing w:line="260" w:lineRule="atLeast"/>
              <w:jc w:val="both"/>
              <w:rPr>
                <w:rFonts w:ascii="Times New Roman" w:hAnsi="Times New Roman"/>
                <w:sz w:val="22"/>
                <w:szCs w:val="22"/>
                <w:lang w:val="en-US"/>
              </w:rPr>
            </w:pPr>
          </w:p>
          <w:tbl>
            <w:tblPr>
              <w:tblW w:w="0" w:type="auto"/>
              <w:tblLayout w:type="fixed"/>
              <w:tblLook w:val="0000"/>
            </w:tblPr>
            <w:tblGrid>
              <w:gridCol w:w="3708"/>
              <w:gridCol w:w="5609"/>
            </w:tblGrid>
            <w:tr w:rsidR="007D7FE3" w:rsidRPr="007D7FE3" w:rsidTr="00C91D66">
              <w:tc>
                <w:tcPr>
                  <w:tcW w:w="3708" w:type="dxa"/>
                  <w:tcBorders>
                    <w:top w:val="single" w:sz="4" w:space="0" w:color="000000"/>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Сен</w:t>
                  </w:r>
                  <w:r w:rsidRPr="007D7FE3">
                    <w:rPr>
                      <w:rFonts w:ascii="Times New Roman" w:hAnsi="Times New Roman"/>
                      <w:sz w:val="22"/>
                      <w:szCs w:val="22"/>
                      <w:lang w:val="sr-Cyrl-CS"/>
                    </w:rPr>
                    <w:t>з</w:t>
                  </w:r>
                  <w:r w:rsidRPr="007D7FE3">
                    <w:rPr>
                      <w:rFonts w:ascii="Times New Roman" w:hAnsi="Times New Roman"/>
                      <w:sz w:val="22"/>
                      <w:szCs w:val="22"/>
                      <w:lang w:val="en-US"/>
                    </w:rPr>
                    <w:t xml:space="preserve">ор EN60751, </w:t>
                  </w:r>
                  <w:r w:rsidRPr="007D7FE3">
                    <w:rPr>
                      <w:rFonts w:ascii="Times New Roman" w:hAnsi="Times New Roman"/>
                      <w:sz w:val="22"/>
                      <w:szCs w:val="22"/>
                      <w:lang w:val="sr-Cyrl-CS"/>
                    </w:rPr>
                    <w:t>класа</w:t>
                  </w:r>
                  <w:r w:rsidRPr="007D7FE3">
                    <w:rPr>
                      <w:rFonts w:ascii="Times New Roman" w:hAnsi="Times New Roman"/>
                      <w:sz w:val="22"/>
                      <w:szCs w:val="22"/>
                      <w:lang w:val="en-US"/>
                    </w:rPr>
                    <w:t xml:space="preserve"> B : </w:t>
                  </w:r>
                </w:p>
              </w:tc>
              <w:tc>
                <w:tcPr>
                  <w:tcW w:w="5609" w:type="dxa"/>
                  <w:tcBorders>
                    <w:top w:val="single" w:sz="4" w:space="0" w:color="000000"/>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sr-Cyrl-CS"/>
                    </w:rPr>
                    <w:t xml:space="preserve">Мин. </w:t>
                  </w:r>
                  <w:r w:rsidRPr="007D7FE3">
                    <w:rPr>
                      <w:rFonts w:ascii="Times New Roman" w:hAnsi="Times New Roman"/>
                      <w:sz w:val="22"/>
                      <w:szCs w:val="22"/>
                      <w:lang w:val="en-US"/>
                    </w:rPr>
                    <w:t xml:space="preserve">Pt </w:t>
                  </w:r>
                  <w:r w:rsidRPr="007D7FE3">
                    <w:rPr>
                      <w:rFonts w:ascii="Times New Roman" w:hAnsi="Times New Roman"/>
                      <w:sz w:val="22"/>
                      <w:szCs w:val="22"/>
                      <w:lang w:val="sr-Cyrl-CS"/>
                    </w:rPr>
                    <w:t>5</w:t>
                  </w:r>
                  <w:r w:rsidRPr="007D7FE3">
                    <w:rPr>
                      <w:rFonts w:ascii="Times New Roman" w:hAnsi="Times New Roman"/>
                      <w:sz w:val="22"/>
                      <w:szCs w:val="22"/>
                      <w:lang w:val="en-US"/>
                    </w:rPr>
                    <w:t>00</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Монтажа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За уградњу на зид</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Временска константа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Мање од 150 s</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Степен заштите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IP 54 или бољи</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Опсег мерења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-20 то +50 °C</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Тип везе са регулатором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it-IT"/>
                    </w:rPr>
                  </w:pPr>
                  <w:r w:rsidRPr="007D7FE3">
                    <w:rPr>
                      <w:rFonts w:ascii="Times New Roman" w:hAnsi="Times New Roman"/>
                      <w:sz w:val="22"/>
                      <w:szCs w:val="22"/>
                      <w:lang w:val="it-IT"/>
                    </w:rPr>
                    <w:t>Пассиве или 4-20mА (трансмитер у глави сензора)</w:t>
                  </w:r>
                </w:p>
              </w:tc>
            </w:tr>
          </w:tbl>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Сензори притиска</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Сензори притиска морају бити директно повезани на регулатор, преко конекционе кутије или преко конвертера струјног излаза (4-20</w:t>
            </w:r>
            <w:r w:rsidRPr="007D7FE3">
              <w:rPr>
                <w:rFonts w:ascii="Times New Roman" w:hAnsi="Times New Roman"/>
                <w:sz w:val="22"/>
                <w:szCs w:val="22"/>
                <w:lang w:val="it-IT"/>
              </w:rPr>
              <w:t>m</w:t>
            </w:r>
            <w:r w:rsidRPr="007D7FE3">
              <w:rPr>
                <w:rFonts w:ascii="Times New Roman" w:hAnsi="Times New Roman"/>
                <w:sz w:val="22"/>
                <w:szCs w:val="22"/>
              </w:rPr>
              <w:t>А).</w:t>
            </w:r>
          </w:p>
          <w:p w:rsidR="007D7FE3" w:rsidRPr="007D7FE3" w:rsidRDefault="007D7FE3" w:rsidP="007D7FE3">
            <w:pPr>
              <w:spacing w:line="260" w:lineRule="atLeast"/>
              <w:rPr>
                <w:sz w:val="22"/>
                <w:szCs w:val="22"/>
                <w:lang w:val="sr-Latn-CS"/>
              </w:rPr>
            </w:pPr>
            <w:r w:rsidRPr="007D7FE3">
              <w:rPr>
                <w:sz w:val="22"/>
                <w:szCs w:val="22"/>
                <w:lang w:val="sr-Latn-CS"/>
              </w:rPr>
              <w:t>Сви сензори морају бити истог типа.</w:t>
            </w:r>
          </w:p>
          <w:p w:rsidR="007D7FE3" w:rsidRPr="007D7FE3" w:rsidRDefault="007D7FE3" w:rsidP="007D7FE3">
            <w:pPr>
              <w:spacing w:line="260" w:lineRule="atLeast"/>
              <w:rPr>
                <w:sz w:val="22"/>
                <w:szCs w:val="22"/>
                <w:lang w:val="sr-Latn-CS"/>
              </w:rPr>
            </w:pPr>
            <w:r w:rsidRPr="007D7FE3">
              <w:rPr>
                <w:sz w:val="22"/>
                <w:szCs w:val="22"/>
                <w:lang w:val="sr-Latn-CS"/>
              </w:rPr>
              <w:t>Мерење притиска на примарним и секундарним повратним и напојним водовима.</w:t>
            </w:r>
          </w:p>
          <w:p w:rsidR="007D7FE3" w:rsidRPr="007D7FE3" w:rsidRDefault="007D7FE3" w:rsidP="007D7FE3">
            <w:pPr>
              <w:spacing w:line="260" w:lineRule="atLeast"/>
              <w:rPr>
                <w:sz w:val="22"/>
                <w:szCs w:val="22"/>
                <w:lang w:val="sr-Latn-CS"/>
              </w:rPr>
            </w:pPr>
            <w:r w:rsidRPr="007D7FE3">
              <w:rPr>
                <w:sz w:val="22"/>
                <w:szCs w:val="22"/>
                <w:lang w:val="sr-Latn-CS"/>
              </w:rPr>
              <w:t>Материјал : нерђајући челик.</w:t>
            </w:r>
          </w:p>
          <w:p w:rsidR="007D7FE3" w:rsidRPr="007D7FE3" w:rsidRDefault="007D7FE3" w:rsidP="007D7FE3">
            <w:pPr>
              <w:spacing w:line="260" w:lineRule="atLeast"/>
              <w:rPr>
                <w:sz w:val="22"/>
                <w:szCs w:val="22"/>
                <w:lang w:val="sr-Latn-CS"/>
              </w:rPr>
            </w:pPr>
            <w:r w:rsidRPr="007D7FE3">
              <w:rPr>
                <w:sz w:val="22"/>
                <w:szCs w:val="22"/>
                <w:lang w:val="sr-Latn-CS"/>
              </w:rPr>
              <w:t>Конекција: сензора R 1/2“</w:t>
            </w:r>
          </w:p>
          <w:p w:rsidR="007D7FE3" w:rsidRPr="007D7FE3" w:rsidRDefault="007D7FE3" w:rsidP="007D7FE3">
            <w:pPr>
              <w:spacing w:line="260" w:lineRule="atLeast"/>
              <w:rPr>
                <w:sz w:val="22"/>
                <w:szCs w:val="22"/>
                <w:lang w:val="sr-Latn-CS"/>
              </w:rPr>
            </w:pPr>
            <w:r w:rsidRPr="007D7FE3">
              <w:rPr>
                <w:sz w:val="22"/>
                <w:szCs w:val="22"/>
                <w:lang w:val="sr-Latn-CS"/>
              </w:rPr>
              <w:t>Номинални притисак: PN 16 за примарну страну и PN 10 за секундарну страну</w:t>
            </w:r>
          </w:p>
          <w:p w:rsidR="007D7FE3" w:rsidRPr="007D7FE3" w:rsidRDefault="007D7FE3" w:rsidP="007D7FE3">
            <w:pPr>
              <w:spacing w:line="260" w:lineRule="atLeast"/>
              <w:rPr>
                <w:sz w:val="22"/>
                <w:szCs w:val="22"/>
                <w:lang w:val="sr-Latn-CS"/>
              </w:rPr>
            </w:pPr>
            <w:r w:rsidRPr="007D7FE3">
              <w:rPr>
                <w:sz w:val="22"/>
                <w:szCs w:val="22"/>
                <w:lang w:val="sr-Latn-CS"/>
              </w:rPr>
              <w:t xml:space="preserve">Заштита: </w:t>
            </w:r>
            <w:r w:rsidRPr="007D7FE3">
              <w:rPr>
                <w:sz w:val="22"/>
                <w:szCs w:val="22"/>
              </w:rPr>
              <w:t>IP</w:t>
            </w:r>
            <w:r w:rsidRPr="007D7FE3">
              <w:rPr>
                <w:sz w:val="22"/>
                <w:szCs w:val="22"/>
                <w:lang w:val="sr-Latn-CS"/>
              </w:rPr>
              <w:t xml:space="preserve"> 54</w:t>
            </w:r>
          </w:p>
          <w:p w:rsidR="007D7FE3" w:rsidRPr="007D7FE3" w:rsidRDefault="007D7FE3" w:rsidP="007D7FE3">
            <w:pPr>
              <w:spacing w:line="260" w:lineRule="atLeast"/>
              <w:rPr>
                <w:sz w:val="22"/>
                <w:szCs w:val="22"/>
                <w:lang w:val="sr-Latn-CS"/>
              </w:rPr>
            </w:pPr>
            <w:r w:rsidRPr="007D7FE3">
              <w:rPr>
                <w:sz w:val="22"/>
                <w:szCs w:val="22"/>
                <w:lang w:val="sr-Latn-CS"/>
              </w:rPr>
              <w:t>Опсег мерења: 0 – 16 бар</w:t>
            </w:r>
          </w:p>
          <w:p w:rsidR="007D7FE3" w:rsidRPr="007D7FE3" w:rsidRDefault="007D7FE3" w:rsidP="007D7FE3">
            <w:pPr>
              <w:spacing w:line="260" w:lineRule="atLeast"/>
              <w:rPr>
                <w:sz w:val="22"/>
                <w:szCs w:val="22"/>
                <w:lang w:val="sr-Latn-CS"/>
              </w:rPr>
            </w:pPr>
            <w:r w:rsidRPr="007D7FE3">
              <w:rPr>
                <w:sz w:val="22"/>
                <w:szCs w:val="22"/>
                <w:lang w:val="sr-Latn-CS"/>
              </w:rPr>
              <w:t>Тачност мерења: 0,5%</w:t>
            </w:r>
          </w:p>
          <w:p w:rsidR="007D7FE3" w:rsidRPr="007D7FE3" w:rsidRDefault="007D7FE3" w:rsidP="007D7FE3">
            <w:pPr>
              <w:spacing w:line="260" w:lineRule="atLeast"/>
              <w:rPr>
                <w:sz w:val="22"/>
                <w:szCs w:val="22"/>
                <w:lang w:val="sr-Latn-CS"/>
              </w:rPr>
            </w:pPr>
            <w:r w:rsidRPr="007D7FE3">
              <w:rPr>
                <w:sz w:val="22"/>
                <w:szCs w:val="22"/>
                <w:lang w:val="sr-Latn-CS"/>
              </w:rPr>
              <w:t xml:space="preserve">Тип конекције са регулатором </w:t>
            </w:r>
            <w:r w:rsidRPr="007D7FE3">
              <w:rPr>
                <w:bCs/>
                <w:sz w:val="22"/>
                <w:szCs w:val="22"/>
                <w:lang w:val="ru-RU"/>
              </w:rPr>
              <w:t>4-20</w:t>
            </w:r>
            <w:r w:rsidRPr="007D7FE3">
              <w:rPr>
                <w:sz w:val="22"/>
                <w:szCs w:val="22"/>
                <w:lang w:val="it-IT"/>
              </w:rPr>
              <w:t>m</w:t>
            </w:r>
            <w:r w:rsidRPr="007D7FE3">
              <w:rPr>
                <w:bCs/>
                <w:sz w:val="22"/>
                <w:szCs w:val="22"/>
                <w:lang w:val="ru-RU"/>
              </w:rPr>
              <w:t>А</w:t>
            </w:r>
            <w:r w:rsidRPr="007D7FE3">
              <w:rPr>
                <w:sz w:val="22"/>
                <w:szCs w:val="22"/>
                <w:lang w:val="sr-Latn-CS"/>
              </w:rPr>
              <w:t xml:space="preserve"> (трансмитер у глави сензора)</w:t>
            </w:r>
          </w:p>
          <w:p w:rsidR="007D7FE3" w:rsidRPr="007D7FE3" w:rsidRDefault="007D7FE3" w:rsidP="007D7FE3">
            <w:pPr>
              <w:spacing w:line="260" w:lineRule="atLeast"/>
              <w:rPr>
                <w:sz w:val="22"/>
                <w:szCs w:val="22"/>
                <w:lang w:val="ru-RU"/>
              </w:rPr>
            </w:pPr>
          </w:p>
          <w:p w:rsidR="007D7FE3" w:rsidRPr="007D7FE3" w:rsidRDefault="007D7FE3" w:rsidP="007D7FE3">
            <w:pPr>
              <w:pStyle w:val="WW-Default"/>
              <w:spacing w:line="260" w:lineRule="atLeast"/>
              <w:rPr>
                <w:rFonts w:ascii="Times New Roman" w:hAnsi="Times New Roman" w:cs="Times New Roman"/>
                <w:sz w:val="22"/>
                <w:szCs w:val="22"/>
                <w:lang w:val="ru-RU"/>
              </w:rPr>
            </w:pPr>
          </w:p>
          <w:p w:rsidR="007D7FE3" w:rsidRPr="007D7FE3" w:rsidRDefault="007D7FE3" w:rsidP="007D7FE3">
            <w:pPr>
              <w:shd w:val="clear" w:color="auto" w:fill="F2F2F2"/>
              <w:spacing w:line="260" w:lineRule="atLeast"/>
              <w:rPr>
                <w:b/>
                <w:bCs/>
                <w:sz w:val="22"/>
                <w:szCs w:val="22"/>
              </w:rPr>
            </w:pPr>
            <w:r w:rsidRPr="007D7FE3">
              <w:rPr>
                <w:b/>
                <w:bCs/>
                <w:sz w:val="22"/>
                <w:szCs w:val="22"/>
                <w:lang w:val="sr-Cyrl-CS"/>
              </w:rPr>
              <w:t>Е)</w:t>
            </w:r>
            <w:r w:rsidRPr="007D7FE3">
              <w:rPr>
                <w:b/>
                <w:bCs/>
                <w:sz w:val="22"/>
                <w:szCs w:val="22"/>
                <w:lang w:val="sr-Cyrl-CS"/>
              </w:rPr>
              <w:tab/>
            </w:r>
            <w:r w:rsidRPr="007D7FE3">
              <w:rPr>
                <w:b/>
                <w:bCs/>
                <w:sz w:val="22"/>
                <w:szCs w:val="22"/>
                <w:lang w:val="sr-Latn-CS"/>
              </w:rPr>
              <w:t xml:space="preserve"> </w:t>
            </w:r>
            <w:r w:rsidRPr="007D7FE3">
              <w:rPr>
                <w:b/>
                <w:bCs/>
                <w:sz w:val="22"/>
                <w:szCs w:val="22"/>
              </w:rPr>
              <w:t>СОФТВЕР ЗА АКВИЗИЦИЈУ ПОДАТАКА</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Графички интерфејс треба да омогући приказ преузетих података (коришћењем OPC сервера) и треба да омогућу управљање електро-моторним погонима у топлотним подстаницама. Потребно је да се обезбеди приступ инсталацији топлотне подстанице преко интернет мреже са PC рачунара, LAP-Top рачунара или Smartphone уређаја, што ће за резултат имати брже реаговање у случају пријаве аларма и оптимално управљање радом топлотне подстанице и целог топлификационог система.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Основни захтеви су следећи: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кориснички дефинисан приступ и додела нивоа овлашћења особљу топлане,</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lastRenderedPageBreak/>
              <w:t>на основном екрану након прозивања топлотне подстанице трба да буде приказана технолошка шема, текуће стање сензора, статус електромоторних погона и статус аларма,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потребно је омогућити приказ мерених вредности до 14 сензора, вредности температура и притисака преузимати у интервалу од 15 минута и архивирати их на период од 3 месеца,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све преузете податке током 24 сата архивирати на резервни хард диск,</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сензоре који су повезани на контролер у топлотној подстаници а који се не користе у текућој апликацији се конфигуришу и очитавају на сваки сат времена,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вредности које се преузимају од калориметара се очитавају у интервалу од 1 сат,</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графици промене мерених величина отварају се у прозорима у оквиру основног екрана или у посебним екранима,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кориснику мора бити омогућено да сам креира графике измерених вредности,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на сваком графику треба да буде обезбеђен приказ измерених величина позиционирањем курсора на било којој локацији,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у зависности од додељеног нивоа овлашћења, треба да буде у могућности да приступи контролеру у свакој топлотној подстаници,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са одговарајућим овлашћењем, може да са своје радне станице</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изведе реконфигурацију контролера којем је приступио,</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искључи/укључи поједине моторне погоне у топлотној подстаници.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Испоручилац софтвера је у обавези да кориснику обезбеди обуку за коришћење инсталираног софтвера, детаљно упутство за рад и техничку подршку за даљу имплементацију система даљинског управљања.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shd w:val="clear" w:color="auto" w:fill="FFFFFF"/>
              <w:spacing w:line="260" w:lineRule="atLeast"/>
              <w:jc w:val="both"/>
              <w:rPr>
                <w:sz w:val="22"/>
                <w:szCs w:val="22"/>
              </w:rPr>
            </w:pPr>
            <w:r w:rsidRPr="007D7FE3">
              <w:rPr>
                <w:sz w:val="22"/>
                <w:szCs w:val="22"/>
              </w:rPr>
              <w:t>Захтеви за проширење постојећег интегрисаног решења за даљински надзор и управљање рада подстаница за грејање.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буде сервер – клијент архитектуре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комуницира са подстаницама путем већ постојећег OPC сервера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очитане податке смешта на већ постојећи MySQL сервер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има управљачку апликацију која ће бити намењена за рад оператера топлане и апликацију за преглед и обраду података која ће бити намењена за увид у тренутно стање рада подстаница, као и обраду података измерених у претходном периоду.</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меморисања рада сваког корисника.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избора доступних параметара рада подстаница без промене / интервенције на извршном коду софтвера. Параметри који се прате / контролишу се бирају из скупа свих параметара за одређени уређај доступних преко постојећег OPC сервера.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приказивања/анализе вредности измерених параметара за задати дан.</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не сме да има могућност приступа централном серверу, већ податке мора да узима са алтернативне локације, како не би имала могућност да угрози рад управљачке апликације.</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извоза података у Microsoft Excel 97-2003 формату.</w:t>
            </w:r>
          </w:p>
          <w:p w:rsidR="007D7FE3" w:rsidRPr="007D7FE3" w:rsidRDefault="007D7FE3" w:rsidP="007D7FE3">
            <w:pPr>
              <w:spacing w:line="320" w:lineRule="atLeast"/>
              <w:rPr>
                <w:b/>
                <w:sz w:val="22"/>
                <w:szCs w:val="22"/>
                <w:u w:val="single"/>
              </w:rPr>
            </w:pPr>
          </w:p>
          <w:p w:rsidR="007D7FE3" w:rsidRPr="007D7FE3" w:rsidRDefault="007D7FE3" w:rsidP="007D7FE3">
            <w:pPr>
              <w:spacing w:line="320" w:lineRule="atLeast"/>
              <w:rPr>
                <w:b/>
                <w:sz w:val="22"/>
                <w:szCs w:val="22"/>
                <w:u w:val="single"/>
              </w:rPr>
            </w:pPr>
          </w:p>
          <w:p w:rsidR="007D7FE3" w:rsidRDefault="007D7FE3" w:rsidP="007D7FE3">
            <w:pPr>
              <w:spacing w:line="320" w:lineRule="atLeast"/>
              <w:jc w:val="center"/>
            </w:pPr>
            <w:r>
              <w:t>КОЛИЧИНА И ОПИС ДОБАРА</w:t>
            </w:r>
          </w:p>
          <w:p w:rsidR="007D7FE3" w:rsidRPr="007D7FE3" w:rsidRDefault="007D7FE3" w:rsidP="007D7FE3">
            <w:pPr>
              <w:spacing w:line="320" w:lineRule="atLeast"/>
              <w:jc w:val="center"/>
            </w:pPr>
          </w:p>
          <w:p w:rsidR="007D7FE3" w:rsidRPr="00E12578" w:rsidRDefault="007D7FE3" w:rsidP="007D7FE3">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7D7FE3" w:rsidRDefault="007D7FE3" w:rsidP="007D7FE3">
            <w:pPr>
              <w:rPr>
                <w:lang w:val="sr-Cyrl-CS"/>
              </w:rPr>
            </w:pPr>
          </w:p>
          <w:p w:rsidR="007D7FE3" w:rsidRPr="00E12578" w:rsidRDefault="007D7FE3" w:rsidP="007D7FE3">
            <w:pPr>
              <w:rPr>
                <w:lang w:val="sr-Cyrl-CS"/>
              </w:rPr>
            </w:pPr>
          </w:p>
          <w:tbl>
            <w:tblPr>
              <w:tblStyle w:val="TableSimple1"/>
              <w:tblW w:w="8405" w:type="dxa"/>
              <w:tblLayout w:type="fixed"/>
              <w:tblLook w:val="00A0"/>
            </w:tblPr>
            <w:tblGrid>
              <w:gridCol w:w="1079"/>
              <w:gridCol w:w="6156"/>
              <w:gridCol w:w="1170"/>
            </w:tblGrid>
            <w:tr w:rsidR="007D7FE3" w:rsidRPr="00E12578" w:rsidTr="00F035A1">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sidRPr="00E12578">
                    <w:rPr>
                      <w:lang w:val="pl-PL"/>
                    </w:rPr>
                    <w:t>Ком.</w:t>
                  </w:r>
                  <w:r>
                    <w:t>/Кпл.</w:t>
                  </w:r>
                </w:p>
              </w:tc>
            </w:tr>
            <w:tr w:rsidR="007D7FE3" w:rsidRPr="00E12578" w:rsidTr="00F035A1">
              <w:trPr>
                <w:trHeight w:val="404"/>
              </w:trPr>
              <w:tc>
                <w:tcPr>
                  <w:tcW w:w="1079" w:type="dxa"/>
                </w:tcPr>
                <w:p w:rsidR="007D7FE3" w:rsidRDefault="007D7FE3" w:rsidP="00C91D66">
                  <w:pPr>
                    <w:spacing w:line="320" w:lineRule="atLeast"/>
                    <w:jc w:val="center"/>
                    <w:rPr>
                      <w:lang w:val="pl-PL"/>
                    </w:rPr>
                  </w:pPr>
                  <w:r w:rsidRPr="00E12578">
                    <w:rPr>
                      <w:lang w:val="pl-PL"/>
                    </w:rPr>
                    <w:t>1.</w:t>
                  </w: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Default="007D7FE3" w:rsidP="00C91D66"/>
                <w:p w:rsidR="007D7FE3" w:rsidRDefault="007D7FE3" w:rsidP="00C91D66"/>
                <w:p w:rsidR="007D7FE3" w:rsidRPr="00FA0898" w:rsidRDefault="007D7FE3" w:rsidP="00C91D66"/>
                <w:p w:rsidR="007D7FE3" w:rsidRDefault="007D7FE3" w:rsidP="00C91D66">
                  <w:pPr>
                    <w:jc w:val="center"/>
                  </w:pPr>
                  <w:r>
                    <w:t>2.</w:t>
                  </w:r>
                </w:p>
                <w:p w:rsidR="007D7FE3" w:rsidRDefault="007D7FE3" w:rsidP="00C91D66"/>
                <w:p w:rsidR="007D7FE3" w:rsidRDefault="007D7FE3" w:rsidP="00C91D66"/>
                <w:p w:rsidR="007D7FE3" w:rsidRDefault="007D7FE3" w:rsidP="00C91D66"/>
                <w:p w:rsidR="007D7FE3" w:rsidRDefault="007D7FE3" w:rsidP="00C91D66">
                  <w:pPr>
                    <w:jc w:val="center"/>
                  </w:pPr>
                  <w:r>
                    <w:t>3.</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4.</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r>
                    <w:t>5.</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6.</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7.</w:t>
                  </w:r>
                </w:p>
                <w:p w:rsidR="007D7FE3" w:rsidRDefault="007D7FE3" w:rsidP="00C91D66"/>
                <w:p w:rsidR="007D7FE3" w:rsidRDefault="007D7FE3" w:rsidP="00C91D66"/>
                <w:p w:rsidR="007D7FE3" w:rsidRDefault="007D7FE3" w:rsidP="00C91D66">
                  <w:pPr>
                    <w:jc w:val="center"/>
                  </w:pPr>
                  <w:r>
                    <w:t>8.</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 w:rsidR="007D7FE3" w:rsidRDefault="007D7FE3" w:rsidP="00C91D66"/>
                <w:p w:rsidR="007D7FE3" w:rsidRDefault="007D7FE3" w:rsidP="00C91D66">
                  <w:pPr>
                    <w:jc w:val="center"/>
                  </w:pPr>
                  <w:r>
                    <w:t>9.</w:t>
                  </w: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10.</w:t>
                  </w:r>
                </w:p>
                <w:p w:rsidR="007D7FE3" w:rsidRDefault="007D7FE3" w:rsidP="00C91D66">
                  <w:pPr>
                    <w:jc w:val="center"/>
                  </w:pPr>
                </w:p>
                <w:p w:rsidR="007D7FE3" w:rsidRDefault="007D7FE3" w:rsidP="00C91D66">
                  <w:pPr>
                    <w:jc w:val="center"/>
                  </w:pPr>
                </w:p>
                <w:p w:rsidR="007D7FE3" w:rsidRPr="00A318D9" w:rsidRDefault="007D7FE3" w:rsidP="00C91D66">
                  <w:pPr>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7D7FE3" w:rsidRPr="00FA0898" w:rsidRDefault="007D7FE3" w:rsidP="00C91D66">
                  <w:pPr>
                    <w:tabs>
                      <w:tab w:val="left" w:pos="741"/>
                      <w:tab w:val="left" w:pos="1083"/>
                    </w:tabs>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Pr="00FA0898"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rPr>
                      <w:sz w:val="22"/>
                      <w:szCs w:val="22"/>
                    </w:rPr>
                  </w:pPr>
                </w:p>
                <w:p w:rsidR="007D7FE3" w:rsidRPr="00927782" w:rsidRDefault="007D7FE3" w:rsidP="00C91D66">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lastRenderedPageBreak/>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pPr>
                </w:p>
                <w:p w:rsidR="007D7FE3" w:rsidRDefault="007D7FE3" w:rsidP="00C91D66">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pacing w:line="280" w:lineRule="atLeast"/>
                    <w:jc w:val="both"/>
                    <w:rPr>
                      <w:sz w:val="22"/>
                      <w:szCs w:val="22"/>
                    </w:rPr>
                  </w:pPr>
                </w:p>
                <w:p w:rsidR="007D7FE3" w:rsidRPr="00A944CB" w:rsidRDefault="007D7FE3" w:rsidP="00C91D66">
                  <w:pPr>
                    <w:spacing w:line="280" w:lineRule="atLeast"/>
                    <w:jc w:val="both"/>
                    <w:rPr>
                      <w:sz w:val="22"/>
                      <w:szCs w:val="22"/>
                    </w:rPr>
                  </w:pPr>
                </w:p>
                <w:p w:rsidR="007D7FE3" w:rsidRPr="00FA0898" w:rsidRDefault="007D7FE3" w:rsidP="00C91D66">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FA0898" w:rsidRDefault="007D7FE3" w:rsidP="00C91D66">
                  <w:pPr>
                    <w:autoSpaceDE w:val="0"/>
                    <w:autoSpaceDN w:val="0"/>
                    <w:adjustRightInd w:val="0"/>
                    <w:spacing w:line="320" w:lineRule="atLeast"/>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50062" w:rsidRDefault="007D7FE3" w:rsidP="00C91D66">
                  <w:pPr>
                    <w:spacing w:line="320" w:lineRule="atLeast"/>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Pr="00A318D9" w:rsidRDefault="007D7FE3" w:rsidP="00C91D66">
                  <w:pPr>
                    <w:spacing w:line="320" w:lineRule="atLeast"/>
                    <w:jc w:val="right"/>
                  </w:pPr>
                </w:p>
              </w:tc>
            </w:tr>
          </w:tbl>
          <w:p w:rsidR="007D7FE3" w:rsidRPr="00E12578" w:rsidRDefault="007D7FE3" w:rsidP="007D7FE3">
            <w:pPr>
              <w:spacing w:line="320" w:lineRule="atLeast"/>
              <w:rPr>
                <w:b/>
                <w:u w:val="single"/>
              </w:rPr>
            </w:pPr>
          </w:p>
          <w:p w:rsidR="007D7FE3" w:rsidRPr="00E12578" w:rsidRDefault="007D7FE3" w:rsidP="007D7FE3">
            <w:pPr>
              <w:spacing w:line="320" w:lineRule="atLeast"/>
              <w:rPr>
                <w:b/>
                <w:u w:val="single"/>
                <w:lang w:val="sr-Cyrl-CS"/>
              </w:rPr>
            </w:pPr>
          </w:p>
          <w:p w:rsidR="007D7FE3" w:rsidRPr="00E12578" w:rsidRDefault="007D7FE3" w:rsidP="007D7FE3">
            <w:pPr>
              <w:spacing w:line="320" w:lineRule="atLeast"/>
              <w:rPr>
                <w:b/>
                <w:u w:val="single"/>
                <w:lang w:val="sr-Cyrl-CS"/>
              </w:rPr>
            </w:pPr>
            <w:r w:rsidRPr="00E12578">
              <w:rPr>
                <w:b/>
                <w:u w:val="single"/>
              </w:rPr>
              <w:t>Б</w:t>
            </w:r>
            <w:r w:rsidRPr="00E12578">
              <w:rPr>
                <w:b/>
                <w:u w:val="single"/>
                <w:lang w:val="sr-Cyrl-CS"/>
              </w:rPr>
              <w:t>:</w:t>
            </w:r>
            <w:r w:rsidRPr="00E12578">
              <w:rPr>
                <w:b/>
                <w:u w:val="single"/>
                <w:lang w:val="sr-Cyrl-CS"/>
              </w:rPr>
              <w:tab/>
            </w:r>
            <w:r>
              <w:rPr>
                <w:b/>
                <w:u w:val="single"/>
              </w:rPr>
              <w:t>ТПС</w:t>
            </w:r>
            <w:r w:rsidRPr="00E12578">
              <w:rPr>
                <w:b/>
                <w:u w:val="single"/>
                <w:lang w:val="sr-Cyrl-CS"/>
              </w:rPr>
              <w:t xml:space="preserve"> ”</w:t>
            </w:r>
            <w:r>
              <w:rPr>
                <w:b/>
                <w:u w:val="single"/>
              </w:rPr>
              <w:t>ХЕМИЈСКА ШКОЛА</w:t>
            </w:r>
            <w:r w:rsidRPr="00E12578">
              <w:rPr>
                <w:b/>
                <w:u w:val="single"/>
                <w:lang w:val="sr-Cyrl-CS"/>
              </w:rPr>
              <w:t>”</w:t>
            </w:r>
          </w:p>
          <w:p w:rsidR="007D7FE3" w:rsidRPr="00E12578" w:rsidRDefault="007D7FE3" w:rsidP="007D7FE3">
            <w:pPr>
              <w:spacing w:line="320" w:lineRule="atLeast"/>
              <w:rPr>
                <w:lang w:val="sr-Cyrl-CS"/>
              </w:rPr>
            </w:pPr>
          </w:p>
          <w:tbl>
            <w:tblPr>
              <w:tblStyle w:val="TableSimple1"/>
              <w:tblW w:w="8405" w:type="dxa"/>
              <w:tblLayout w:type="fixed"/>
              <w:tblLook w:val="00A0"/>
            </w:tblPr>
            <w:tblGrid>
              <w:gridCol w:w="1079"/>
              <w:gridCol w:w="615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Pr="00A944CB" w:rsidRDefault="007D7FE3" w:rsidP="00C91D66">
                  <w:pPr>
                    <w:spacing w:line="320" w:lineRule="atLeast"/>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suppressAutoHyphens w:val="0"/>
                    <w:autoSpaceDE w:val="0"/>
                    <w:autoSpaceDN w:val="0"/>
                    <w:adjustRightInd w:val="0"/>
                    <w:spacing w:line="320" w:lineRule="atLeast"/>
                    <w:jc w:val="both"/>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sidRPr="00927782">
                    <w:rPr>
                      <w:sz w:val="22"/>
                      <w:szCs w:val="22"/>
                    </w:rPr>
                    <w:lastRenderedPageBreak/>
                    <w:t>(</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A944CB"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lastRenderedPageBreak/>
                    <w:t>Ком 1</w:t>
                  </w: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7D7FE3" w:rsidRDefault="007D7FE3" w:rsidP="007D7FE3">
                  <w:pPr>
                    <w:spacing w:line="320" w:lineRule="atLeast"/>
                  </w:pPr>
                </w:p>
                <w:p w:rsidR="007D7FE3" w:rsidRDefault="007D7FE3" w:rsidP="00C91D66">
                  <w:pPr>
                    <w:spacing w:line="320" w:lineRule="atLeast"/>
                    <w:jc w:val="right"/>
                  </w:pPr>
                  <w:r>
                    <w:t xml:space="preserve">Кпл </w:t>
                  </w:r>
                  <w:r w:rsidRPr="00E12578">
                    <w:rPr>
                      <w:lang w:val="pl-PL"/>
                    </w:rPr>
                    <w:t>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A944CB" w:rsidRDefault="007D7FE3" w:rsidP="00C91D66">
                  <w:pPr>
                    <w:spacing w:line="320" w:lineRule="atLeast"/>
                    <w:jc w:val="right"/>
                  </w:pPr>
                  <w:r>
                    <w:t>Кпл 1</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В</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БИАРТ</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Pr="00670742" w:rsidRDefault="007D7FE3" w:rsidP="00C91D66">
                  <w:pPr>
                    <w:spacing w:line="320" w:lineRule="atLeast"/>
                  </w:pP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Pr="00670742" w:rsidRDefault="007D7FE3" w:rsidP="00C91D66">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lastRenderedPageBreak/>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C853DF"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2E7F73" w:rsidRDefault="007D7FE3" w:rsidP="00C91D66">
                  <w:pPr>
                    <w:spacing w:line="320" w:lineRule="atLeas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670742" w:rsidRDefault="007D7FE3" w:rsidP="00C91D66">
                  <w:pPr>
                    <w:spacing w:line="320" w:lineRule="atLeast"/>
                    <w:jc w:val="right"/>
                  </w:pPr>
                  <w:r>
                    <w:t xml:space="preserve">Кпл 1 </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Г</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ЗАВОД ЗА ЗАПОШЉАВАЊЕ</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Pr="00670742" w:rsidRDefault="007D7FE3" w:rsidP="00C91D66">
                  <w:pPr>
                    <w:spacing w:line="320" w:lineRule="atLeast"/>
                    <w:jc w:val="center"/>
                  </w:pPr>
                  <w:r>
                    <w:t>10.</w:t>
                  </w: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lastRenderedPageBreak/>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lastRenderedPageBreak/>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3167A6" w:rsidRPr="003167A6" w:rsidRDefault="007D7FE3" w:rsidP="00C91D6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r>
                    <w:t xml:space="preserve"> </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3167A6" w:rsidRPr="00670742" w:rsidRDefault="007D7FE3" w:rsidP="003167A6">
                  <w:pPr>
                    <w:spacing w:line="320" w:lineRule="atLeast"/>
                    <w:jc w:val="right"/>
                  </w:pPr>
                  <w:r>
                    <w:t>Кпл 1</w:t>
                  </w:r>
                </w:p>
              </w:tc>
            </w:tr>
          </w:tbl>
          <w:p w:rsidR="007D7FE3" w:rsidRDefault="007D7FE3" w:rsidP="00200954">
            <w:pPr>
              <w:spacing w:line="300" w:lineRule="atLeast"/>
              <w:jc w:val="center"/>
              <w:rPr>
                <w:b/>
                <w:lang w:val="ru-RU"/>
              </w:rPr>
            </w:pPr>
          </w:p>
          <w:p w:rsidR="00E30EC8" w:rsidRDefault="00E30EC8" w:rsidP="00200954">
            <w:pPr>
              <w:spacing w:line="300" w:lineRule="atLeast"/>
              <w:jc w:val="center"/>
              <w:rPr>
                <w:b/>
                <w:lang w:val="ru-RU"/>
              </w:rPr>
            </w:pPr>
          </w:p>
          <w:p w:rsidR="00E30EC8" w:rsidRDefault="00E30EC8" w:rsidP="00200954">
            <w:pPr>
              <w:spacing w:line="300" w:lineRule="atLeast"/>
              <w:jc w:val="center"/>
              <w:rPr>
                <w:b/>
                <w:lang w:val="ru-RU"/>
              </w:rPr>
            </w:pPr>
          </w:p>
          <w:p w:rsidR="00C91D66" w:rsidRDefault="00C91D66" w:rsidP="00C91D66">
            <w:pPr>
              <w:spacing w:line="320" w:lineRule="atLeast"/>
              <w:jc w:val="center"/>
              <w:rPr>
                <w:b/>
                <w:u w:val="single"/>
              </w:rPr>
            </w:pPr>
            <w:r>
              <w:rPr>
                <w:b/>
                <w:u w:val="single"/>
              </w:rPr>
              <w:t xml:space="preserve">ОСТАЛА ОПРЕМА ЗА РЕКОНСТРУКЦИЈУ </w:t>
            </w:r>
          </w:p>
          <w:p w:rsidR="00C91D66" w:rsidRPr="00E12578" w:rsidRDefault="00C91D66" w:rsidP="00C91D66">
            <w:pPr>
              <w:spacing w:line="320" w:lineRule="atLeast"/>
              <w:jc w:val="center"/>
              <w:rPr>
                <w:b/>
                <w:u w:val="single"/>
                <w:lang w:val="sr-Cyrl-CS"/>
              </w:rPr>
            </w:pPr>
            <w:r>
              <w:rPr>
                <w:b/>
                <w:u w:val="single"/>
              </w:rPr>
              <w:t>НАВЕДЕНИХ ПОДСТАНИЦА</w:t>
            </w:r>
          </w:p>
          <w:p w:rsidR="00C91D66" w:rsidRDefault="00C91D66" w:rsidP="00C91D66">
            <w:pPr>
              <w:spacing w:line="320" w:lineRule="atLeast"/>
              <w:rPr>
                <w:lang w:val="sr-Cyrl-CS"/>
              </w:rPr>
            </w:pPr>
          </w:p>
          <w:p w:rsidR="00E30EC8" w:rsidRPr="00E12578" w:rsidRDefault="00E30EC8" w:rsidP="00C91D66">
            <w:pPr>
              <w:spacing w:line="320" w:lineRule="atLeast"/>
              <w:rPr>
                <w:lang w:val="sr-Cyrl-CS"/>
              </w:rPr>
            </w:pPr>
          </w:p>
          <w:tbl>
            <w:tblPr>
              <w:tblStyle w:val="TableSimple1"/>
              <w:tblW w:w="8585" w:type="dxa"/>
              <w:tblLayout w:type="fixed"/>
              <w:tblLook w:val="00A0"/>
            </w:tblPr>
            <w:tblGrid>
              <w:gridCol w:w="1079"/>
              <w:gridCol w:w="6246"/>
              <w:gridCol w:w="1260"/>
            </w:tblGrid>
            <w:tr w:rsidR="00C91D66" w:rsidRPr="00E12578" w:rsidTr="00C91D66">
              <w:trPr>
                <w:cnfStyle w:val="100000000000"/>
                <w:trHeight w:val="369"/>
              </w:trPr>
              <w:tc>
                <w:tcPr>
                  <w:tcW w:w="1079" w:type="dxa"/>
                </w:tcPr>
                <w:p w:rsidR="00C91D66" w:rsidRPr="00E12578" w:rsidRDefault="00C91D66" w:rsidP="00C91D66">
                  <w:pPr>
                    <w:spacing w:line="320" w:lineRule="atLeast"/>
                    <w:jc w:val="center"/>
                    <w:rPr>
                      <w:lang w:val="pl-PL"/>
                    </w:rPr>
                  </w:pPr>
                  <w:r w:rsidRPr="00E12578">
                    <w:rPr>
                      <w:lang w:val="pl-PL"/>
                    </w:rPr>
                    <w:t>Поз.</w:t>
                  </w:r>
                </w:p>
              </w:tc>
              <w:tc>
                <w:tcPr>
                  <w:tcW w:w="6246" w:type="dxa"/>
                </w:tcPr>
                <w:p w:rsidR="00C91D66" w:rsidRPr="00E12578" w:rsidRDefault="00C91D66" w:rsidP="00C91D66">
                  <w:pPr>
                    <w:tabs>
                      <w:tab w:val="left" w:pos="6379"/>
                    </w:tabs>
                    <w:spacing w:line="320" w:lineRule="atLeast"/>
                    <w:jc w:val="center"/>
                  </w:pPr>
                  <w:r w:rsidRPr="00E12578">
                    <w:t>Опис</w:t>
                  </w:r>
                </w:p>
              </w:tc>
              <w:tc>
                <w:tcPr>
                  <w:tcW w:w="1260" w:type="dxa"/>
                </w:tcPr>
                <w:p w:rsidR="00C91D66" w:rsidRPr="00670742" w:rsidRDefault="00C91D66" w:rsidP="00C91D66">
                  <w:pPr>
                    <w:spacing w:line="320" w:lineRule="atLeast"/>
                    <w:jc w:val="center"/>
                  </w:pPr>
                  <w:r>
                    <w:rPr>
                      <w:lang w:val="pl-PL"/>
                    </w:rPr>
                    <w:t>Ком</w:t>
                  </w:r>
                  <w:r>
                    <w:t>/Кпл</w:t>
                  </w:r>
                </w:p>
              </w:tc>
            </w:tr>
            <w:tr w:rsidR="00C91D66" w:rsidRPr="00E12578" w:rsidTr="00C91D66">
              <w:trPr>
                <w:trHeight w:val="404"/>
              </w:trPr>
              <w:tc>
                <w:tcPr>
                  <w:tcW w:w="1079" w:type="dxa"/>
                </w:tcPr>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lang w:val="pl-PL"/>
                    </w:rPr>
                    <w:t>1.</w:t>
                  </w: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rPr>
                    <w:t>2.</w:t>
                  </w:r>
                </w:p>
                <w:p w:rsidR="00C91D66" w:rsidRP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sidRPr="00C91D66">
                    <w:rPr>
                      <w:rFonts w:ascii="Times New Roman" w:hAnsi="Times New Roman" w:cs="Times New Roman"/>
                    </w:rPr>
                    <w:t>3.</w:t>
                  </w:r>
                </w:p>
                <w:p w:rsid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Pr>
                      <w:rFonts w:ascii="Times New Roman" w:hAnsi="Times New Roman" w:cs="Times New Roman"/>
                    </w:rPr>
                    <w:t>4.</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r>
                    <w:rPr>
                      <w:rFonts w:ascii="Times New Roman" w:hAnsi="Times New Roman" w:cs="Times New Roman"/>
                    </w:rPr>
                    <w:t>5.</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Pr="00C91D66" w:rsidRDefault="00E30EC8" w:rsidP="00C91D66">
                  <w:pPr>
                    <w:pStyle w:val="NoSpacing"/>
                    <w:jc w:val="center"/>
                    <w:rPr>
                      <w:rFonts w:ascii="Times New Roman" w:hAnsi="Times New Roman" w:cs="Times New Roman"/>
                    </w:rPr>
                  </w:pPr>
                  <w:r>
                    <w:rPr>
                      <w:rFonts w:ascii="Times New Roman" w:hAnsi="Times New Roman" w:cs="Times New Roman"/>
                    </w:rPr>
                    <w:lastRenderedPageBreak/>
                    <w:t>6.</w:t>
                  </w:r>
                </w:p>
                <w:p w:rsidR="00C91D66" w:rsidRDefault="00C91D66" w:rsidP="00C91D66">
                  <w:pPr>
                    <w:spacing w:line="320" w:lineRule="atLeast"/>
                  </w:pPr>
                </w:p>
                <w:p w:rsidR="00C91D66" w:rsidRDefault="00E30EC8" w:rsidP="00E30EC8">
                  <w:pPr>
                    <w:spacing w:line="320" w:lineRule="atLeast"/>
                    <w:jc w:val="center"/>
                  </w:pPr>
                  <w:r>
                    <w:t>А)</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pPr>
                </w:p>
                <w:p w:rsidR="00E30EC8" w:rsidRDefault="00E30EC8" w:rsidP="00E30EC8">
                  <w:pPr>
                    <w:spacing w:line="320" w:lineRule="atLeast"/>
                    <w:jc w:val="center"/>
                  </w:pPr>
                  <w:r>
                    <w:t>Б)</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r>
                    <w:t>В)</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Pr="00670742" w:rsidRDefault="00E30EC8" w:rsidP="00E30EC8">
                  <w:pPr>
                    <w:spacing w:line="320" w:lineRule="atLeast"/>
                    <w:jc w:val="center"/>
                  </w:pPr>
                  <w:r>
                    <w:t>Г)</w:t>
                  </w:r>
                </w:p>
              </w:tc>
              <w:tc>
                <w:tcPr>
                  <w:tcW w:w="6246" w:type="dxa"/>
                </w:tcPr>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C91D66" w:rsidRPr="00C91D66" w:rsidRDefault="00C91D66" w:rsidP="00C91D66">
                  <w:pPr>
                    <w:pStyle w:val="NoSpacing"/>
                    <w:rPr>
                      <w:rFonts w:ascii="Times New Roman" w:hAnsi="Times New Roman" w:cs="Times New Roman"/>
                      <w:lang w:val="ru-RU"/>
                    </w:rPr>
                  </w:pPr>
                </w:p>
                <w:p w:rsid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Default="00C91D66" w:rsidP="00C91D66">
                  <w:pPr>
                    <w:pStyle w:val="NoSpacing"/>
                    <w:rPr>
                      <w:rFonts w:ascii="Times New Roman" w:hAnsi="Times New Roman" w:cs="Times New Roman"/>
                      <w:lang w:val="ru-RU"/>
                    </w:rPr>
                  </w:pPr>
                </w:p>
                <w:p w:rsidR="00C91D66" w:rsidRPr="00B24EC8" w:rsidRDefault="00C91D66" w:rsidP="00C91D66">
                  <w:pPr>
                    <w:rPr>
                      <w:bCs/>
                      <w:iCs/>
                      <w:sz w:val="22"/>
                      <w:szCs w:val="22"/>
                      <w:lang w:val="ru-RU"/>
                    </w:rPr>
                  </w:pPr>
                  <w:r w:rsidRPr="00B24EC8">
                    <w:rPr>
                      <w:bCs/>
                      <w:iCs/>
                      <w:sz w:val="22"/>
                      <w:szCs w:val="22"/>
                      <w:lang w:val="ru-RU"/>
                    </w:rPr>
                    <w:t>Мерачи утрошка топлотне енергије – калориметри</w:t>
                  </w:r>
                </w:p>
                <w:p w:rsidR="00C91D66" w:rsidRPr="00B24EC8" w:rsidRDefault="00C91D66" w:rsidP="00C91D66">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C91D66">
                  <w:pPr>
                    <w:rPr>
                      <w:bCs/>
                      <w:iCs/>
                      <w:sz w:val="22"/>
                      <w:szCs w:val="22"/>
                      <w:lang w:val="ru-RU"/>
                    </w:rPr>
                  </w:pPr>
                </w:p>
                <w:p w:rsidR="00E30EC8" w:rsidRPr="00B24EC8" w:rsidRDefault="00E30EC8" w:rsidP="00E30EC8">
                  <w:pPr>
                    <w:rPr>
                      <w:bCs/>
                      <w:iCs/>
                      <w:sz w:val="22"/>
                      <w:szCs w:val="22"/>
                      <w:lang w:val="ru-RU"/>
                    </w:rPr>
                  </w:pPr>
                  <w:r w:rsidRPr="00B24EC8">
                    <w:rPr>
                      <w:bCs/>
                      <w:iCs/>
                      <w:sz w:val="22"/>
                      <w:szCs w:val="22"/>
                      <w:lang w:val="ru-RU"/>
                    </w:rPr>
                    <w:t>Равни запорни вентили</w:t>
                  </w:r>
                </w:p>
                <w:p w:rsidR="00E30EC8" w:rsidRPr="00B24EC8" w:rsidRDefault="00E30EC8" w:rsidP="00E30EC8">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sidRPr="00B24EC8">
                    <w:rPr>
                      <w:bCs/>
                      <w:iCs/>
                      <w:sz w:val="22"/>
                      <w:szCs w:val="22"/>
                      <w:lang w:val="ru-RU"/>
                    </w:rPr>
                    <w:lastRenderedPageBreak/>
                    <w:t>Циркулационе пумпе за топлу воду са контраприрубницама и прирубничким сетом</w:t>
                  </w: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E30EC8" w:rsidRPr="00B24EC8" w:rsidRDefault="00E30EC8" w:rsidP="00E30EC8">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E30EC8" w:rsidRPr="00B24EC8" w:rsidRDefault="00E30EC8" w:rsidP="00E30EC8">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E30EC8" w:rsidRPr="00B24EC8" w:rsidRDefault="00E30EC8" w:rsidP="00E30EC8">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E30EC8" w:rsidRPr="00B24EC8" w:rsidRDefault="00E30EC8" w:rsidP="00E30EC8">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Pr="00C91D66" w:rsidRDefault="00E30EC8" w:rsidP="00C91D66">
                  <w:pPr>
                    <w:pStyle w:val="NoSpacing"/>
                    <w:rPr>
                      <w:rFonts w:ascii="Times New Roman" w:hAnsi="Times New Roman" w:cs="Times New Roman"/>
                      <w:lang w:val="ru-RU"/>
                    </w:rPr>
                  </w:pPr>
                </w:p>
              </w:tc>
              <w:tc>
                <w:tcPr>
                  <w:tcW w:w="1260" w:type="dxa"/>
                </w:tcPr>
                <w:p w:rsidR="00C91D66" w:rsidRPr="00C91D66" w:rsidRDefault="00C91D66" w:rsidP="00C91D66">
                  <w:pPr>
                    <w:spacing w:line="320" w:lineRule="atLeast"/>
                    <w:jc w:val="right"/>
                    <w:rPr>
                      <w:sz w:val="22"/>
                      <w:szCs w:val="22"/>
                      <w:lang w:val="pl-PL"/>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50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p>
                <w:p w:rsidR="00C91D66" w:rsidRDefault="00C91D66" w:rsidP="00C91D66">
                  <w:pPr>
                    <w:pStyle w:val="NoSpacing"/>
                    <w:rPr>
                      <w:rFonts w:ascii="Times New Roman" w:hAnsi="Times New Roman" w:cs="Times New Roman"/>
                    </w:rPr>
                  </w:pPr>
                  <w:r>
                    <w:rPr>
                      <w:rFonts w:ascii="Times New Roman" w:hAnsi="Times New Roman" w:cs="Times New Roman"/>
                    </w:rPr>
                    <w:t>Ком 5</w:t>
                  </w:r>
                </w:p>
                <w:p w:rsidR="00C91D66" w:rsidRDefault="00C91D66" w:rsidP="00C91D66">
                  <w:pPr>
                    <w:pStyle w:val="NoSpacing"/>
                    <w:rPr>
                      <w:rFonts w:ascii="Times New Roman" w:hAnsi="Times New Roman" w:cs="Times New Roman"/>
                    </w:rPr>
                  </w:pPr>
                  <w:r>
                    <w:rPr>
                      <w:rFonts w:ascii="Times New Roman" w:hAnsi="Times New Roman" w:cs="Times New Roman"/>
                    </w:rPr>
                    <w:t>Ком 8</w:t>
                  </w:r>
                </w:p>
                <w:p w:rsidR="00C91D66" w:rsidRDefault="00C91D66" w:rsidP="00C91D66">
                  <w:pPr>
                    <w:pStyle w:val="NoSpacing"/>
                    <w:rPr>
                      <w:rFonts w:ascii="Times New Roman" w:hAnsi="Times New Roman" w:cs="Times New Roman"/>
                    </w:rPr>
                  </w:pPr>
                  <w:r>
                    <w:rPr>
                      <w:rFonts w:ascii="Times New Roman" w:hAnsi="Times New Roman" w:cs="Times New Roman"/>
                    </w:rPr>
                    <w:t>Ком 4</w:t>
                  </w:r>
                </w:p>
                <w:p w:rsidR="00C91D66" w:rsidRDefault="00C91D66" w:rsidP="00C91D66">
                  <w:pPr>
                    <w:pStyle w:val="NoSpacing"/>
                    <w:rPr>
                      <w:rFonts w:ascii="Times New Roman" w:hAnsi="Times New Roman" w:cs="Times New Roman"/>
                    </w:rPr>
                  </w:pPr>
                  <w:r>
                    <w:rPr>
                      <w:rFonts w:ascii="Times New Roman" w:hAnsi="Times New Roman" w:cs="Times New Roman"/>
                    </w:rPr>
                    <w:t>Ком 1</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5</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11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3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Pr="00C91D66" w:rsidRDefault="001817F4" w:rsidP="00C91D66">
                  <w:pPr>
                    <w:pStyle w:val="NoSpacing"/>
                    <w:rPr>
                      <w:rFonts w:ascii="Times New Roman" w:hAnsi="Times New Roman" w:cs="Times New Roman"/>
                    </w:rPr>
                  </w:pPr>
                  <w:r>
                    <w:rPr>
                      <w:rFonts w:ascii="Times New Roman" w:hAnsi="Times New Roman" w:cs="Times New Roman"/>
                    </w:rPr>
                    <w:t>Ком 2</w:t>
                  </w:r>
                </w:p>
              </w:tc>
            </w:tr>
          </w:tbl>
          <w:p w:rsidR="00C91D66" w:rsidRDefault="00C91D66" w:rsidP="00C91D66">
            <w:pPr>
              <w:spacing w:line="300" w:lineRule="atLeast"/>
              <w:rPr>
                <w:b/>
                <w:lang w:val="ru-RU"/>
              </w:rPr>
            </w:pPr>
          </w:p>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1817F4" w:rsidRDefault="00484466" w:rsidP="001817F4">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w:t>
            </w:r>
            <w:r w:rsidR="001D54F7">
              <w:rPr>
                <w:bCs/>
                <w:lang w:val="sr-Cyrl-CS"/>
              </w:rPr>
              <w:t>ке</w:t>
            </w:r>
            <w:r w:rsidR="00086B02" w:rsidRPr="00E12578">
              <w:rPr>
                <w:bCs/>
                <w:lang w:val="sr-Cyrl-CS"/>
              </w:rPr>
              <w:t xml:space="preserve"> буде </w:t>
            </w:r>
            <w:r w:rsidR="001D54F7">
              <w:rPr>
                <w:bCs/>
                <w:lang w:val="sr-Cyrl-CS"/>
              </w:rPr>
              <w:t xml:space="preserve">испоручен у место седишта </w:t>
            </w:r>
            <w:r w:rsidR="00086B02" w:rsidRPr="00E12578">
              <w:rPr>
                <w:bCs/>
                <w:lang w:val="sr-Cyrl-CS"/>
              </w:rPr>
              <w:t>Наручиоца.</w:t>
            </w:r>
          </w:p>
          <w:p w:rsidR="005809F0" w:rsidRPr="001817F4" w:rsidRDefault="00086B02" w:rsidP="001817F4">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3167A6" w:rsidRPr="0086767C">
              <w:rPr>
                <w:bCs/>
                <w:lang w:val="sr-Cyrl-CS"/>
              </w:rPr>
              <w:t xml:space="preserve">добара је </w:t>
            </w:r>
            <w:r w:rsidR="0086767C">
              <w:rPr>
                <w:bCs/>
                <w:lang w:val="sr-Cyrl-CS"/>
              </w:rPr>
              <w:t>максимално 30</w:t>
            </w:r>
            <w:r w:rsidR="003167A6" w:rsidRPr="0086767C">
              <w:rPr>
                <w:bCs/>
                <w:lang w:val="sr-Cyrl-CS"/>
              </w:rPr>
              <w:t xml:space="preserve"> дана од дана</w:t>
            </w:r>
            <w:r w:rsidR="003167A6">
              <w:rPr>
                <w:bCs/>
                <w:lang w:val="sr-Cyrl-CS"/>
              </w:rPr>
              <w:t xml:space="preserve"> закључивања уговора.</w:t>
            </w: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86767C">
              <w:rPr>
                <w:bCs/>
                <w:lang w:val="sr-Cyrl-CS"/>
              </w:rPr>
              <w:t>е од дана испоруке</w:t>
            </w:r>
            <w:r w:rsidR="00A02A9C">
              <w:rPr>
                <w:bCs/>
                <w:lang w:val="sr-Cyrl-CS"/>
              </w:rPr>
              <w:t xml:space="preserve"> предмет</w:t>
            </w:r>
            <w:r w:rsidR="0086767C">
              <w:rPr>
                <w:bCs/>
                <w:lang w:val="sr-Cyrl-CS"/>
              </w:rPr>
              <w:t>не опреме</w:t>
            </w:r>
            <w:r w:rsidR="00C064EF">
              <w:rPr>
                <w:bCs/>
                <w:lang w:val="sr-Cyrl-CS"/>
              </w:rPr>
              <w:t>.</w:t>
            </w:r>
          </w:p>
          <w:p w:rsidR="00912871" w:rsidRPr="00E12578" w:rsidRDefault="00912871" w:rsidP="003167A6">
            <w:pPr>
              <w:suppressAutoHyphens w:val="0"/>
              <w:spacing w:line="300" w:lineRule="atLeast"/>
              <w:rPr>
                <w:lang w:val="sr-Cyrl-CS"/>
              </w:rPr>
            </w:pPr>
          </w:p>
        </w:tc>
      </w:tr>
    </w:tbl>
    <w:p w:rsidR="003167A6" w:rsidRPr="007C78E7" w:rsidRDefault="003167A6"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w:t>
      </w:r>
      <w:r w:rsidR="00CB42E9">
        <w:rPr>
          <w:rFonts w:ascii="Arial" w:hAnsi="Arial" w:cs="Arial"/>
          <w:b/>
          <w:iCs/>
        </w:rPr>
        <w:t xml:space="preserve"> и додатне</w:t>
      </w:r>
      <w:r w:rsidRPr="00B60B14">
        <w:rPr>
          <w:rFonts w:ascii="Arial" w:hAnsi="Arial" w:cs="Arial"/>
          <w:b/>
          <w:iCs/>
        </w:rPr>
        <w:t xml:space="preserve"> услове</w:t>
      </w:r>
      <w:r w:rsidRPr="00B60B14">
        <w:rPr>
          <w:rFonts w:ascii="Arial" w:hAnsi="Arial" w:cs="Arial"/>
          <w:iCs/>
        </w:rPr>
        <w:t xml:space="preserve"> за учешће у поступку јавне набавке дефинисане чл. 75.</w:t>
      </w:r>
      <w:r w:rsidR="00CB42E9">
        <w:rPr>
          <w:rFonts w:ascii="Arial" w:hAnsi="Arial" w:cs="Arial"/>
          <w:iCs/>
        </w:rPr>
        <w:t xml:space="preserve"> и чл. 76.</w:t>
      </w:r>
      <w:r w:rsidRPr="00B60B14">
        <w:rPr>
          <w:rFonts w:ascii="Arial" w:hAnsi="Arial" w:cs="Arial"/>
          <w:iCs/>
        </w:rPr>
        <w:t xml:space="preserve">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CB42E9"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CB42E9" w:rsidRPr="00B60B14" w:rsidRDefault="00CB42E9"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Pr>
          <w:rFonts w:ascii="Arial" w:hAnsi="Arial" w:cs="Arial"/>
          <w:i/>
          <w:iCs/>
          <w:lang w:val="sr-Cyrl-CS"/>
        </w:rPr>
        <w:t>(чл. 75. ст. 1. тач. 5</w:t>
      </w:r>
      <w:r w:rsidRPr="00B60B14">
        <w:rPr>
          <w:rFonts w:ascii="Arial" w:hAnsi="Arial" w:cs="Arial"/>
          <w:i/>
          <w:iCs/>
          <w:lang w:val="sr-Cyrl-CS"/>
        </w:rPr>
        <w:t>)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w:t>
      </w:r>
      <w:r w:rsidR="00226D0A">
        <w:rPr>
          <w:rFonts w:ascii="Arial" w:hAnsi="Arial" w:cs="Arial"/>
        </w:rPr>
        <w:t xml:space="preserve">у, запошљавању и условима рада и </w:t>
      </w:r>
      <w:r w:rsidRPr="00C1549D">
        <w:rPr>
          <w:rFonts w:ascii="Arial" w:hAnsi="Arial" w:cs="Arial"/>
        </w:rPr>
        <w:t xml:space="preserve">заштити животне средине, </w:t>
      </w:r>
      <w:r w:rsidRPr="00C1549D">
        <w:rPr>
          <w:rFonts w:ascii="Arial" w:hAnsi="Arial" w:cs="Arial"/>
          <w:i/>
          <w:iCs/>
          <w:lang w:val="sr-Cyrl-CS"/>
        </w:rPr>
        <w:t>(чл. 75. ст. 2. Закона)</w:t>
      </w:r>
      <w:r w:rsidR="00F0587B">
        <w:rPr>
          <w:rFonts w:ascii="Arial" w:hAnsi="Arial" w:cs="Arial"/>
          <w:i/>
          <w:iCs/>
          <w:lang w:val="sr-Cyrl-CS"/>
        </w:rPr>
        <w:t>;</w:t>
      </w:r>
    </w:p>
    <w:p w:rsidR="00C1549D" w:rsidRPr="00BA0588" w:rsidRDefault="00C1549D" w:rsidP="00BA0588">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w:t>
      </w:r>
      <w:r w:rsidR="001817F4">
        <w:rPr>
          <w:rFonts w:ascii="Arial" w:hAnsi="Arial" w:cs="Arial"/>
          <w:iCs/>
          <w:lang w:val="sr-Cyrl-CS"/>
        </w:rPr>
        <w:t>не три године треба да износи најмање 19</w:t>
      </w:r>
      <w:r w:rsidRPr="00C1549D">
        <w:rPr>
          <w:rFonts w:ascii="Arial" w:hAnsi="Arial" w:cs="Arial"/>
          <w:iCs/>
          <w:lang w:val="sr-Cyrl-CS"/>
        </w:rPr>
        <w:t>.000.000,00 динара (</w:t>
      </w:r>
      <w:r w:rsidRPr="00C1549D">
        <w:rPr>
          <w:rFonts w:ascii="Arial" w:hAnsi="Arial" w:cs="Arial"/>
          <w:i/>
          <w:iCs/>
          <w:lang w:val="sr-Cyrl-CS"/>
        </w:rPr>
        <w:t>чл. 76. ст.2.)</w:t>
      </w:r>
      <w:r w:rsidR="00F0587B">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 xml:space="preserve">Наведени докази о испуњености услова се могу достављати у неовереним копијама, а уколико подносилац понуде испуњава све услове, дужан је да по </w:t>
      </w:r>
      <w:r w:rsidRPr="00B60B14">
        <w:rPr>
          <w:rFonts w:ascii="Arial" w:hAnsi="Arial" w:cs="Arial"/>
          <w:bCs/>
          <w:iCs/>
          <w:lang w:val="ru-RU"/>
        </w:rPr>
        <w:lastRenderedPageBreak/>
        <w:t>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C267B3" w:rsidRPr="00C267B3" w:rsidRDefault="001619E7" w:rsidP="0097645E">
      <w:pPr>
        <w:pStyle w:val="ListParagraph"/>
        <w:numPr>
          <w:ilvl w:val="0"/>
          <w:numId w:val="5"/>
        </w:numPr>
        <w:spacing w:line="300" w:lineRule="atLeast"/>
        <w:jc w:val="both"/>
        <w:rPr>
          <w:rFonts w:ascii="Arial" w:hAnsi="Arial" w:cs="Arial"/>
          <w:b/>
        </w:rPr>
      </w:pPr>
      <w:r w:rsidRPr="00C267B3">
        <w:rPr>
          <w:rFonts w:ascii="Arial" w:hAnsi="Arial" w:cs="Arial"/>
          <w:iCs/>
          <w:lang w:val="sr-Cyrl-CS"/>
        </w:rPr>
        <w:t xml:space="preserve">Услов из чл. 75. ст. 1. тач. 1) Закона - </w:t>
      </w:r>
      <w:r w:rsidRPr="00C267B3">
        <w:rPr>
          <w:rFonts w:ascii="Arial" w:hAnsi="Arial" w:cs="Arial"/>
          <w:b/>
          <w:iCs/>
          <w:lang w:val="sr-Cyrl-CS"/>
        </w:rPr>
        <w:t>Доказ</w:t>
      </w:r>
      <w:r w:rsidRPr="00C267B3">
        <w:rPr>
          <w:rFonts w:ascii="Arial" w:hAnsi="Arial" w:cs="Arial"/>
          <w:iCs/>
          <w:lang w:val="sr-Cyrl-CS"/>
        </w:rPr>
        <w:t xml:space="preserve">: Извод </w:t>
      </w:r>
      <w:r w:rsidRPr="00C267B3">
        <w:rPr>
          <w:rFonts w:ascii="Arial" w:hAnsi="Arial" w:cs="Arial"/>
        </w:rPr>
        <w:t xml:space="preserve">из регистра </w:t>
      </w:r>
      <w:r w:rsidR="00C267B3" w:rsidRPr="00C267B3">
        <w:rPr>
          <w:rFonts w:ascii="Arial" w:hAnsi="Arial" w:cs="Arial"/>
        </w:rPr>
        <w:t xml:space="preserve">надлежног органа;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2) Закона </w:t>
      </w:r>
      <w:r w:rsidRPr="00C267B3">
        <w:rPr>
          <w:rFonts w:ascii="Arial" w:hAnsi="Arial" w:cs="Arial"/>
          <w:lang w:val="sr-Cyrl-CS"/>
        </w:rPr>
        <w:t xml:space="preserve">-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Потврде надлежног суда, односно надлежне полицијск</w:t>
      </w:r>
      <w:r w:rsidR="00C267B3">
        <w:rPr>
          <w:rFonts w:ascii="Arial" w:hAnsi="Arial" w:cs="Arial"/>
        </w:rPr>
        <w:t>е управе</w:t>
      </w:r>
      <w:r w:rsidR="00C267B3" w:rsidRPr="00C267B3">
        <w:rPr>
          <w:rFonts w:ascii="Arial" w:hAnsi="Arial" w:cs="Arial"/>
        </w:rPr>
        <w:t xml:space="preserve"> </w:t>
      </w:r>
      <w:r w:rsidRPr="00C267B3">
        <w:rPr>
          <w:rFonts w:ascii="Arial" w:hAnsi="Arial" w:cs="Arial"/>
          <w:b/>
        </w:rPr>
        <w:t xml:space="preserve">Доказ не може бити старији од два месеца пре отварања понуда;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4) Закона -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 xml:space="preserve">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r w:rsidRPr="00C267B3">
        <w:rPr>
          <w:rFonts w:ascii="Arial" w:hAnsi="Arial" w:cs="Arial"/>
          <w:b/>
        </w:rPr>
        <w:t>Доказ не може бити старији од два месеца пре отварања понуда;</w:t>
      </w:r>
    </w:p>
    <w:p w:rsidR="00C267B3" w:rsidRPr="00C267B3" w:rsidRDefault="00C267B3" w:rsidP="00200954">
      <w:pPr>
        <w:pStyle w:val="ListParagraph"/>
        <w:numPr>
          <w:ilvl w:val="0"/>
          <w:numId w:val="5"/>
        </w:numPr>
        <w:spacing w:line="300" w:lineRule="atLeast"/>
        <w:jc w:val="both"/>
        <w:rPr>
          <w:rFonts w:ascii="Arial" w:hAnsi="Arial" w:cs="Arial"/>
          <w:iCs/>
          <w:lang w:val="sr-Cyrl-CS"/>
        </w:rPr>
      </w:pPr>
      <w:r>
        <w:rPr>
          <w:rFonts w:ascii="Arial" w:hAnsi="Arial" w:cs="Arial"/>
        </w:rPr>
        <w:t xml:space="preserve">Услов из члана 75. ст. 1. тач. 5)  - </w:t>
      </w:r>
      <w:r w:rsidRPr="00C267B3">
        <w:rPr>
          <w:rFonts w:ascii="Arial" w:hAnsi="Arial" w:cs="Arial"/>
          <w:b/>
        </w:rPr>
        <w:t>Доказ:</w:t>
      </w:r>
      <w:r>
        <w:rPr>
          <w:rFonts w:ascii="Arial" w:hAnsi="Arial" w:cs="Arial"/>
        </w:rPr>
        <w:t xml:space="preserve"> Важеће дозволе за обављање одговарајуће делатности, издате од стране надлежног органа;</w:t>
      </w:r>
    </w:p>
    <w:p w:rsidR="00C8548B" w:rsidRPr="00C8548B"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p>
    <w:p w:rsidR="00C8548B" w:rsidRDefault="00C8548B" w:rsidP="00C8548B">
      <w:pPr>
        <w:spacing w:line="300" w:lineRule="atLeast"/>
        <w:jc w:val="both"/>
        <w:rPr>
          <w:rFonts w:ascii="Arial" w:hAnsi="Arial" w:cs="Arial"/>
          <w:b/>
          <w:bCs/>
          <w:iCs/>
          <w:color w:val="auto"/>
          <w:u w:val="single"/>
        </w:rPr>
      </w:pPr>
    </w:p>
    <w:p w:rsidR="001619E7" w:rsidRPr="00C8548B" w:rsidRDefault="005A705D" w:rsidP="00C8548B">
      <w:pPr>
        <w:spacing w:line="300" w:lineRule="atLeast"/>
        <w:jc w:val="both"/>
        <w:rPr>
          <w:rFonts w:ascii="Arial" w:hAnsi="Arial" w:cs="Arial"/>
          <w:i/>
          <w:lang w:val="sr-Cyrl-CS"/>
        </w:rPr>
      </w:pPr>
      <w:r w:rsidRPr="00C8548B">
        <w:rPr>
          <w:rFonts w:ascii="Arial" w:hAnsi="Arial" w:cs="Arial"/>
          <w:b/>
          <w:bCs/>
          <w:iCs/>
          <w:color w:val="auto"/>
          <w:u w:val="single"/>
        </w:rPr>
        <w:t>Уколико понуду подноси група понуђача</w:t>
      </w:r>
      <w:r w:rsidRPr="00C8548B">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C8548B">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AB24C2" w:rsidRPr="00BA0588" w:rsidRDefault="00F66F77" w:rsidP="00BA0588">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8548B">
        <w:rPr>
          <w:rFonts w:ascii="Arial" w:hAnsi="Arial" w:cs="Arial"/>
          <w:bCs/>
          <w:iCs/>
          <w:lang w:val="sr-Cyrl-CS"/>
        </w:rPr>
        <w:t xml:space="preserve">5. став 1. тач. 1) до </w:t>
      </w:r>
      <w:r w:rsidR="00C8548B">
        <w:rPr>
          <w:rFonts w:ascii="Arial" w:hAnsi="Arial" w:cs="Arial"/>
          <w:bCs/>
          <w:iCs/>
        </w:rPr>
        <w:t>5</w:t>
      </w:r>
      <w:r w:rsidR="00C540B9" w:rsidRPr="00B60B14">
        <w:rPr>
          <w:rFonts w:ascii="Arial" w:hAnsi="Arial" w:cs="Arial"/>
          <w:bCs/>
          <w:iCs/>
          <w:lang w:val="sr-Cyrl-CS"/>
        </w:rPr>
        <w:t>),</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w:t>
      </w:r>
      <w:r w:rsidR="00C8548B">
        <w:rPr>
          <w:rFonts w:ascii="Arial" w:hAnsi="Arial" w:cs="Arial"/>
          <w:bCs/>
          <w:iCs/>
        </w:rPr>
        <w:t>5</w:t>
      </w:r>
      <w:r w:rsidRPr="00B60B14">
        <w:rPr>
          <w:rFonts w:ascii="Arial" w:hAnsi="Arial" w:cs="Arial"/>
          <w:bCs/>
          <w:iCs/>
          <w:lang w:val="sr-Cyrl-CS"/>
        </w:rPr>
        <w:t>)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Default="006966A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A13CFB" w:rsidRDefault="00A13CFB" w:rsidP="00200954">
      <w:pPr>
        <w:pStyle w:val="ListParagraph"/>
        <w:tabs>
          <w:tab w:val="left" w:pos="680"/>
        </w:tabs>
        <w:spacing w:line="300" w:lineRule="atLeast"/>
        <w:ind w:left="0"/>
        <w:jc w:val="both"/>
        <w:rPr>
          <w:rFonts w:ascii="Arial" w:eastAsia="TimesNewRomanPSMT" w:hAnsi="Arial" w:cs="Arial"/>
          <w:bCs/>
        </w:rPr>
      </w:pPr>
    </w:p>
    <w:p w:rsidR="00A13CFB" w:rsidRPr="00C8548B" w:rsidRDefault="00A13CFB" w:rsidP="00200954">
      <w:pPr>
        <w:pStyle w:val="ListParagraph"/>
        <w:tabs>
          <w:tab w:val="left" w:pos="680"/>
        </w:tabs>
        <w:spacing w:line="300" w:lineRule="atLeast"/>
        <w:ind w:left="0"/>
        <w:jc w:val="both"/>
        <w:rPr>
          <w:rFonts w:ascii="Arial" w:eastAsia="TimesNewRomanPSMT" w:hAnsi="Arial" w:cs="Arial"/>
          <w:bCs/>
        </w:rPr>
      </w:pPr>
    </w:p>
    <w:p w:rsidR="00CD3E4D" w:rsidRPr="002D371F" w:rsidRDefault="00CD3E4D"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BA0588">
        <w:rPr>
          <w:rFonts w:ascii="Arial" w:eastAsia="TimesNewRomanPS-BoldMT" w:hAnsi="Arial" w:cs="Arial"/>
          <w:b/>
          <w:bCs/>
          <w:color w:val="002060"/>
          <w:lang w:val="sr-Cyrl-CS"/>
        </w:rPr>
        <w:t>РЕКОНСТРУКЦИЈА ПОДСТАНИЦА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BA0588">
        <w:rPr>
          <w:rFonts w:ascii="Arial" w:eastAsia="TimesNewRomanPS-BoldMT" w:hAnsi="Arial" w:cs="Arial"/>
          <w:b/>
          <w:bCs/>
          <w:lang w:val="sr-Cyrl-CS"/>
        </w:rPr>
        <w:t>3</w:t>
      </w:r>
      <w:r w:rsidR="006966AB">
        <w:rPr>
          <w:rFonts w:ascii="Arial" w:eastAsia="TimesNewRomanPS-BoldMT" w:hAnsi="Arial" w:cs="Arial"/>
          <w:b/>
          <w:bCs/>
        </w:rPr>
        <w:t>/2015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C8548B">
        <w:rPr>
          <w:rFonts w:ascii="Arial" w:hAnsi="Arial" w:cs="Arial"/>
          <w:color w:val="auto"/>
        </w:rPr>
        <w:t>12</w:t>
      </w:r>
      <w:r w:rsidR="00BA0588">
        <w:rPr>
          <w:rFonts w:ascii="Arial" w:hAnsi="Arial" w:cs="Arial"/>
          <w:color w:val="auto"/>
          <w:lang w:val="sr-Cyrl-CS"/>
        </w:rPr>
        <w:t>.10</w:t>
      </w:r>
      <w:r w:rsidR="0059420E" w:rsidRPr="004C2365">
        <w:rPr>
          <w:rFonts w:ascii="Arial" w:hAnsi="Arial" w:cs="Arial"/>
          <w:color w:val="auto"/>
          <w:lang w:val="sr-Cyrl-CS"/>
        </w:rPr>
        <w:t>.</w:t>
      </w:r>
      <w:r w:rsidR="006966AB">
        <w:rPr>
          <w:rFonts w:ascii="Arial" w:hAnsi="Arial" w:cs="Arial"/>
          <w:color w:val="auto"/>
        </w:rPr>
        <w:t>2015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lastRenderedPageBreak/>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Default="001619E7" w:rsidP="00200954">
      <w:pPr>
        <w:spacing w:line="300" w:lineRule="atLeast"/>
        <w:jc w:val="both"/>
        <w:rPr>
          <w:rFonts w:ascii="Arial" w:hAnsi="Arial" w:cs="Arial"/>
          <w:lang w:val="sr-Cyrl-CS"/>
        </w:rPr>
      </w:pPr>
    </w:p>
    <w:p w:rsidR="00CD3E4D" w:rsidRPr="0065637E" w:rsidRDefault="00CD3E4D"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Default="001619E7" w:rsidP="00200954">
      <w:pPr>
        <w:spacing w:line="300" w:lineRule="atLeast"/>
        <w:jc w:val="both"/>
        <w:rPr>
          <w:rFonts w:ascii="Arial" w:hAnsi="Arial" w:cs="Arial"/>
        </w:rPr>
      </w:pPr>
    </w:p>
    <w:p w:rsidR="00CD3E4D" w:rsidRPr="00CD3E4D" w:rsidRDefault="00CD3E4D"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CD3E4D" w:rsidRPr="00CD3E4D" w:rsidRDefault="00CD3E4D" w:rsidP="00200954">
      <w:pPr>
        <w:spacing w:line="300" w:lineRule="atLeast"/>
        <w:jc w:val="both"/>
        <w:rPr>
          <w:rFonts w:ascii="Arial" w:eastAsia="TimesNewRomanPSMT" w:hAnsi="Arial" w:cs="Arial"/>
          <w:bCs/>
          <w:iCs/>
        </w:rPr>
      </w:pP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CD3E4D">
        <w:rPr>
          <w:rFonts w:ascii="Arial" w:hAnsi="Arial" w:cs="Arial"/>
          <w:lang w:val="sr-Cyrl-CS"/>
        </w:rPr>
        <w:t>реконструкција подстаница</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CD3E4D">
        <w:rPr>
          <w:rFonts w:ascii="Arial" w:hAnsi="Arial" w:cs="Arial"/>
          <w:b/>
          <w:lang w:val="sr-Cyrl-CS"/>
        </w:rPr>
        <w:t>3</w:t>
      </w:r>
      <w:r w:rsidR="00F70447" w:rsidRPr="00CB1B7C">
        <w:rPr>
          <w:rFonts w:ascii="Arial" w:hAnsi="Arial" w:cs="Arial"/>
          <w:b/>
        </w:rPr>
        <w:t>/201</w:t>
      </w:r>
      <w:r w:rsidR="006966AB">
        <w:rPr>
          <w:rFonts w:ascii="Arial" w:hAnsi="Arial" w:cs="Arial"/>
          <w:b/>
        </w:rPr>
        <w:t>5</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CD3E4D">
        <w:rPr>
          <w:rFonts w:ascii="Arial" w:eastAsia="TimesNewRomanPS-BoldMT" w:hAnsi="Arial" w:cs="Arial"/>
          <w:b/>
          <w:bCs/>
          <w:lang w:val="sr-Cyrl-CS"/>
        </w:rPr>
        <w:t>3</w:t>
      </w:r>
      <w:r w:rsidR="006966AB">
        <w:rPr>
          <w:rFonts w:ascii="Arial" w:eastAsia="TimesNewRomanPS-BoldMT" w:hAnsi="Arial" w:cs="Arial"/>
          <w:b/>
          <w:bCs/>
        </w:rPr>
        <w:t>/2015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CD3E4D" w:rsidRPr="00B60B14">
        <w:rPr>
          <w:rFonts w:ascii="Arial" w:eastAsia="TimesNewRomanPS-BoldMT" w:hAnsi="Arial" w:cs="Arial"/>
          <w:b/>
          <w:bCs/>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CD3E4D">
        <w:rPr>
          <w:rFonts w:ascii="Arial" w:eastAsia="TimesNewRomanPS-BoldMT" w:hAnsi="Arial" w:cs="Arial"/>
          <w:b/>
          <w:bCs/>
          <w:lang w:val="sr-Cyrl-CS"/>
        </w:rPr>
        <w:t xml:space="preserve"> </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D3E4D">
        <w:rPr>
          <w:rFonts w:ascii="Arial" w:hAnsi="Arial" w:cs="Arial"/>
          <w:iCs/>
          <w:lang w:val="sr-Cyrl-CS"/>
        </w:rPr>
        <w:t xml:space="preserve"> најмање 20</w:t>
      </w:r>
      <w:r w:rsidR="00C52922">
        <w:rPr>
          <w:rFonts w:ascii="Arial" w:hAnsi="Arial" w:cs="Arial"/>
          <w:iCs/>
          <w:lang w:val="sr-Cyrl-CS"/>
        </w:rPr>
        <w:t xml:space="preserve">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4D62EF" w:rsidP="00200954">
      <w:pPr>
        <w:spacing w:line="300" w:lineRule="atLeast"/>
        <w:jc w:val="both"/>
        <w:rPr>
          <w:rFonts w:ascii="Arial" w:hAnsi="Arial" w:cs="Arial"/>
          <w:bCs/>
          <w:lang w:val="sr-Cyrl-CS"/>
        </w:rPr>
      </w:pPr>
      <w:r>
        <w:rPr>
          <w:rFonts w:ascii="Arial" w:hAnsi="Arial" w:cs="Arial"/>
          <w:bCs/>
          <w:lang w:val="sr-Cyrl-CS"/>
        </w:rPr>
        <w:t>Предметна добра мо</w:t>
      </w:r>
      <w:r w:rsidR="0086767C">
        <w:rPr>
          <w:rFonts w:ascii="Arial" w:hAnsi="Arial" w:cs="Arial"/>
          <w:bCs/>
          <w:lang w:val="sr-Cyrl-CS"/>
        </w:rPr>
        <w:t>рају бити испоручена у року од највише 30</w:t>
      </w:r>
      <w:r>
        <w:rPr>
          <w:rFonts w:ascii="Arial" w:hAnsi="Arial" w:cs="Arial"/>
          <w:bCs/>
          <w:lang w:val="sr-Cyrl-CS"/>
        </w:rPr>
        <w:t xml:space="preserve"> дана од дана закључења уговора</w:t>
      </w:r>
      <w:r w:rsidR="00382540" w:rsidRPr="00382540">
        <w:rPr>
          <w:rFonts w:ascii="Arial" w:hAnsi="Arial" w:cs="Arial"/>
          <w:bCs/>
          <w:lang w:val="sr-Cyrl-CS"/>
        </w:rPr>
        <w:t>.</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Default="009D101D" w:rsidP="00200954">
      <w:pPr>
        <w:spacing w:line="300" w:lineRule="atLeast"/>
        <w:jc w:val="both"/>
        <w:rPr>
          <w:rFonts w:ascii="Arial" w:hAnsi="Arial" w:cs="Arial"/>
        </w:rPr>
      </w:pPr>
    </w:p>
    <w:p w:rsidR="00C8548B" w:rsidRPr="00C8548B" w:rsidRDefault="00C8548B"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lastRenderedPageBreak/>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4D62EF" w:rsidRPr="00C8548B" w:rsidRDefault="004D62EF" w:rsidP="00200954">
      <w:pPr>
        <w:spacing w:line="300" w:lineRule="atLeast"/>
        <w:jc w:val="both"/>
        <w:rPr>
          <w:rFonts w:ascii="Arial" w:hAnsi="Arial" w:cs="Arial"/>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w:t>
      </w:r>
      <w:r w:rsidRPr="008432ED">
        <w:rPr>
          <w:rFonts w:ascii="Arial" w:hAnsi="Arial" w:cs="Arial"/>
          <w:lang w:val="sr-Cyrl-CS"/>
        </w:rPr>
        <w:lastRenderedPageBreak/>
        <w:t xml:space="preserve">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w:t>
      </w:r>
      <w:r w:rsidRPr="00B60B14">
        <w:rPr>
          <w:rFonts w:ascii="Arial" w:hAnsi="Arial" w:cs="Arial"/>
          <w:iCs/>
          <w:lang w:val="sr-Cyrl-CS"/>
        </w:rPr>
        <w:lastRenderedPageBreak/>
        <w:t xml:space="preserve">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4D62EF">
        <w:rPr>
          <w:rFonts w:ascii="Arial" w:eastAsia="TimesNewRomanPS-BoldMT" w:hAnsi="Arial" w:cs="Arial"/>
          <w:b/>
          <w:bCs/>
          <w:lang w:val="sr-Cyrl-CS"/>
        </w:rPr>
        <w:t xml:space="preserve"> 03</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Default="001619E7" w:rsidP="00200954">
      <w:pPr>
        <w:spacing w:line="300" w:lineRule="atLeast"/>
        <w:jc w:val="both"/>
        <w:rPr>
          <w:rFonts w:ascii="Arial" w:hAnsi="Arial" w:cs="Arial"/>
          <w:bCs/>
          <w:color w:val="auto"/>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4D62EF" w:rsidRPr="004D62EF" w:rsidRDefault="004D62EF"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lastRenderedPageBreak/>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4D62EF" w:rsidRPr="0086767C" w:rsidRDefault="004D62EF" w:rsidP="00200954">
      <w:pPr>
        <w:spacing w:line="300" w:lineRule="atLeast"/>
        <w:jc w:val="both"/>
        <w:rPr>
          <w:rFonts w:ascii="Arial" w:eastAsia="TimesNewRomanPSMT" w:hAnsi="Arial" w:cs="Arial"/>
          <w:b/>
          <w:bCs/>
          <w:i/>
          <w:iCs/>
        </w:rPr>
      </w:pPr>
    </w:p>
    <w:p w:rsidR="001619E7" w:rsidRPr="00B60B14" w:rsidRDefault="0086767C" w:rsidP="00200954">
      <w:pPr>
        <w:spacing w:line="300" w:lineRule="atLeast"/>
        <w:jc w:val="both"/>
        <w:rPr>
          <w:rFonts w:ascii="Arial" w:hAnsi="Arial" w:cs="Arial"/>
        </w:rPr>
      </w:pPr>
      <w:r>
        <w:rPr>
          <w:rFonts w:ascii="Arial" w:hAnsi="Arial" w:cs="Arial"/>
          <w:b/>
          <w:bCs/>
        </w:rPr>
        <w:t>16</w:t>
      </w:r>
      <w:r w:rsidR="001619E7" w:rsidRPr="00B60B14">
        <w:rPr>
          <w:rFonts w:ascii="Arial" w:hAnsi="Arial" w:cs="Arial"/>
          <w:b/>
          <w:bCs/>
        </w:rPr>
        <w:t>.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001619E7"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86767C" w:rsidP="00200954">
      <w:pPr>
        <w:spacing w:line="300" w:lineRule="atLeast"/>
        <w:jc w:val="both"/>
        <w:rPr>
          <w:rFonts w:ascii="Arial" w:hAnsi="Arial" w:cs="Arial"/>
          <w:b/>
          <w:bCs/>
        </w:rPr>
      </w:pPr>
      <w:r>
        <w:rPr>
          <w:rFonts w:ascii="Arial" w:hAnsi="Arial" w:cs="Arial"/>
          <w:b/>
          <w:bCs/>
        </w:rPr>
        <w:t>17</w:t>
      </w:r>
      <w:r w:rsidR="001619E7" w:rsidRPr="00B60B14">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w:t>
      </w:r>
      <w:r w:rsidR="00D10661">
        <w:rPr>
          <w:rFonts w:ascii="Arial" w:hAnsi="Arial" w:cs="Arial"/>
        </w:rPr>
        <w:t>да понуђача који је понудио краћи рок испоруке предметних добара, а који не може бити дужи од 30</w:t>
      </w:r>
      <w:r w:rsidRPr="002A3DCA">
        <w:rPr>
          <w:rFonts w:ascii="Arial" w:hAnsi="Arial" w:cs="Arial"/>
        </w:rPr>
        <w:t xml:space="preserve">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0086767C">
        <w:rPr>
          <w:rFonts w:ascii="Arial" w:hAnsi="Arial" w:cs="Arial"/>
          <w:b/>
          <w:bCs/>
        </w:rPr>
        <w:t>8</w:t>
      </w:r>
      <w:r w:rsidRPr="00B60B14">
        <w:rPr>
          <w:rFonts w:ascii="Arial" w:hAnsi="Arial" w:cs="Arial"/>
          <w:b/>
          <w:bCs/>
        </w:rPr>
        <w:t xml:space="preserve">.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D10661" w:rsidP="00200954">
      <w:pPr>
        <w:spacing w:line="300" w:lineRule="atLeast"/>
        <w:jc w:val="both"/>
        <w:rPr>
          <w:rFonts w:ascii="Arial" w:hAnsi="Arial" w:cs="Arial"/>
          <w:b/>
        </w:rPr>
      </w:pPr>
      <w:r>
        <w:rPr>
          <w:rFonts w:ascii="Arial" w:hAnsi="Arial" w:cs="Arial"/>
          <w:b/>
        </w:rPr>
        <w:t>19</w:t>
      </w:r>
      <w:r w:rsidR="001619E7" w:rsidRPr="00B60B14">
        <w:rPr>
          <w:rFonts w:ascii="Arial" w:hAnsi="Arial" w:cs="Arial"/>
          <w:b/>
        </w:rPr>
        <w:t>.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D10661" w:rsidP="00200954">
      <w:pPr>
        <w:spacing w:line="300" w:lineRule="atLeast"/>
        <w:jc w:val="both"/>
        <w:rPr>
          <w:rFonts w:ascii="Arial" w:hAnsi="Arial" w:cs="Arial"/>
          <w:b/>
          <w:bCs/>
        </w:rPr>
      </w:pPr>
      <w:r>
        <w:rPr>
          <w:rFonts w:ascii="Arial" w:hAnsi="Arial" w:cs="Arial"/>
          <w:b/>
          <w:bCs/>
        </w:rPr>
        <w:t>20</w:t>
      </w:r>
      <w:r w:rsidR="001619E7" w:rsidRPr="00B60B14">
        <w:rPr>
          <w:rFonts w:ascii="Arial" w:hAnsi="Arial" w:cs="Arial"/>
          <w:b/>
          <w:bCs/>
        </w:rPr>
        <w:t xml:space="preserve">.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може да поднесе понуђач, односно свако заинтересовано </w:t>
      </w:r>
      <w:r w:rsidR="001C04EB">
        <w:rPr>
          <w:rFonts w:ascii="Arial" w:hAnsi="Arial" w:cs="Arial"/>
        </w:rPr>
        <w:t>лице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 xml:space="preserve">Захтев за заштиту права подноси се </w:t>
      </w:r>
      <w:r w:rsidR="001C04EB">
        <w:rPr>
          <w:rFonts w:ascii="Arial" w:hAnsi="Arial" w:cs="Arial"/>
        </w:rPr>
        <w:t xml:space="preserve">наручиоцу, а копија се истовремено доставља </w:t>
      </w:r>
      <w:r w:rsidRPr="00B60B14">
        <w:rPr>
          <w:rFonts w:ascii="Arial" w:hAnsi="Arial" w:cs="Arial"/>
        </w:rPr>
        <w:t>Републичк</w:t>
      </w:r>
      <w:r w:rsidR="001C04EB">
        <w:rPr>
          <w:rFonts w:ascii="Arial" w:hAnsi="Arial" w:cs="Arial"/>
        </w:rPr>
        <w:t>ој комисији</w:t>
      </w:r>
      <w:r w:rsidRPr="00B60B14">
        <w:rPr>
          <w:rFonts w:ascii="Arial" w:hAnsi="Arial" w:cs="Arial"/>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108E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w:t>
      </w:r>
      <w:r w:rsidR="003108E4">
        <w:rPr>
          <w:rFonts w:ascii="Arial" w:hAnsi="Arial" w:cs="Arial"/>
        </w:rPr>
        <w:t xml:space="preserve">Захтев са заштиту права не задржава даље активности наручиоца у поступку јавне набавке у складу са чланом 150. Закона.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226D0A"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w:t>
      </w:r>
      <w:r w:rsidR="00284E38">
        <w:rPr>
          <w:rFonts w:ascii="Arial" w:eastAsia="TimesNewRomanPSMT" w:hAnsi="Arial" w:cs="Arial"/>
          <w:bCs/>
        </w:rPr>
        <w:t xml:space="preserve"> за заштиту права,</w:t>
      </w:r>
      <w:r w:rsidRPr="00B60B14">
        <w:rPr>
          <w:rFonts w:ascii="Arial" w:eastAsia="TimesNewRomanPSMT" w:hAnsi="Arial" w:cs="Arial"/>
          <w:bCs/>
        </w:rPr>
        <w:t xml:space="preserve"> дужан </w:t>
      </w:r>
      <w:r w:rsidR="00284E38">
        <w:rPr>
          <w:rFonts w:ascii="Arial" w:eastAsia="TimesNewRomanPSMT" w:hAnsi="Arial" w:cs="Arial"/>
          <w:bCs/>
        </w:rPr>
        <w:t xml:space="preserve">је </w:t>
      </w:r>
      <w:r w:rsidRPr="00B60B14">
        <w:rPr>
          <w:rFonts w:ascii="Arial" w:eastAsia="TimesNewRomanPSMT" w:hAnsi="Arial" w:cs="Arial"/>
          <w:bCs/>
        </w:rPr>
        <w:t xml:space="preserve">да на </w:t>
      </w:r>
      <w:r w:rsidR="00A13CFB">
        <w:rPr>
          <w:rFonts w:ascii="Arial" w:eastAsia="TimesNewRomanPSMT" w:hAnsi="Arial" w:cs="Arial"/>
          <w:bCs/>
        </w:rPr>
        <w:t xml:space="preserve">одређени </w:t>
      </w:r>
      <w:r w:rsidRPr="00B60B14">
        <w:rPr>
          <w:rFonts w:ascii="Arial" w:eastAsia="TimesNewRomanPSMT" w:hAnsi="Arial" w:cs="Arial"/>
          <w:bCs/>
        </w:rPr>
        <w:t>рачун буџета Републике С</w:t>
      </w:r>
      <w:r w:rsidR="00A16928">
        <w:rPr>
          <w:rFonts w:ascii="Arial" w:eastAsia="TimesNewRomanPSMT" w:hAnsi="Arial" w:cs="Arial"/>
          <w:bCs/>
        </w:rPr>
        <w:t>рбије уплати таксу у изнoсу од</w:t>
      </w:r>
      <w:r w:rsidR="00226D0A">
        <w:rPr>
          <w:rFonts w:ascii="Arial" w:eastAsia="TimesNewRomanPSMT" w:hAnsi="Arial" w:cs="Arial"/>
          <w:bCs/>
        </w:rPr>
        <w:t>:</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w:t>
      </w:r>
      <w:r w:rsidR="00A16928">
        <w:rPr>
          <w:rFonts w:ascii="Arial" w:eastAsia="TimesNewRomanPSMT" w:hAnsi="Arial" w:cs="Arial"/>
          <w:bCs/>
        </w:rPr>
        <w:t xml:space="preserve"> </w:t>
      </w:r>
      <w:r w:rsidR="003108E4">
        <w:rPr>
          <w:rFonts w:ascii="Arial" w:eastAsia="TimesNewRomanPSMT" w:hAnsi="Arial" w:cs="Arial"/>
          <w:bCs/>
        </w:rPr>
        <w:t>12</w:t>
      </w:r>
      <w:r w:rsidR="001619E7" w:rsidRPr="00B60B14">
        <w:rPr>
          <w:rFonts w:ascii="Arial" w:eastAsia="TimesNewRomanPSMT" w:hAnsi="Arial" w:cs="Arial"/>
          <w:bCs/>
        </w:rPr>
        <w:t xml:space="preserve">0.000,00 динара </w:t>
      </w:r>
      <w:r w:rsidR="00A16928">
        <w:rPr>
          <w:rFonts w:ascii="Arial" w:eastAsia="TimesNewRomanPSMT" w:hAnsi="Arial" w:cs="Arial"/>
          <w:bCs/>
        </w:rPr>
        <w:t xml:space="preserve">ако се захтев за заштиту права подноси пре отварања понуда и ако процењена вредност није већа од 120.000.000 динара; </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 </w:t>
      </w:r>
      <w:r w:rsidR="00A16928">
        <w:rPr>
          <w:rFonts w:ascii="Arial" w:eastAsia="TimesNewRomanPSMT" w:hAnsi="Arial" w:cs="Arial"/>
          <w:bCs/>
        </w:rPr>
        <w:t xml:space="preserve">250.000 динара ако се захтев за заштиту права подноси пре отварања понуда и ако је процењена вредност већа од 120.000.000; </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 </w:t>
      </w:r>
      <w:r w:rsidR="00A16928">
        <w:rPr>
          <w:rFonts w:ascii="Arial" w:eastAsia="TimesNewRomanPSMT" w:hAnsi="Arial" w:cs="Arial"/>
          <w:bC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w:t>
      </w:r>
      <w:r>
        <w:rPr>
          <w:rFonts w:ascii="Arial" w:eastAsia="TimesNewRomanPSMT" w:hAnsi="Arial" w:cs="Arial"/>
          <w:bCs/>
        </w:rPr>
        <w:t>,</w:t>
      </w:r>
    </w:p>
    <w:p w:rsidR="001619E7" w:rsidRPr="00226D0A"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на</w:t>
      </w:r>
      <w:r w:rsidR="009B740C">
        <w:rPr>
          <w:rFonts w:ascii="Arial" w:eastAsia="TimesNewRomanPSMT" w:hAnsi="Arial" w:cs="Arial"/>
          <w:bCs/>
        </w:rPr>
        <w:t xml:space="preserve"> број жиро рачуна: 840-30678845-06</w:t>
      </w:r>
      <w:r w:rsidRPr="00B60B14">
        <w:rPr>
          <w:rFonts w:ascii="Arial" w:eastAsia="TimesNewRomanPSMT" w:hAnsi="Arial" w:cs="Arial"/>
          <w:bCs/>
        </w:rPr>
        <w:t xml:space="preserve">, шифра плаћања: </w:t>
      </w:r>
      <w:r w:rsidR="004D62EF">
        <w:rPr>
          <w:rFonts w:ascii="Arial" w:eastAsia="TimesNewRomanPSMT" w:hAnsi="Arial" w:cs="Arial"/>
          <w:bCs/>
        </w:rPr>
        <w:t>153, позив на број 03</w:t>
      </w:r>
      <w:r w:rsidR="009B740C">
        <w:rPr>
          <w:rFonts w:ascii="Arial" w:eastAsia="TimesNewRomanPSMT" w:hAnsi="Arial" w:cs="Arial"/>
          <w:bCs/>
        </w:rPr>
        <w:t>2015</w:t>
      </w:r>
      <w:r w:rsidRPr="00B60B14">
        <w:rPr>
          <w:rFonts w:ascii="Arial" w:eastAsia="TimesNewRomanPSMT" w:hAnsi="Arial" w:cs="Arial"/>
          <w:bCs/>
        </w:rPr>
        <w:t xml:space="preserve">, сврха уплате: </w:t>
      </w:r>
      <w:r w:rsidR="009B740C">
        <w:rPr>
          <w:rFonts w:ascii="Arial" w:eastAsia="TimesNewRomanPSMT" w:hAnsi="Arial" w:cs="Arial"/>
          <w:bCs/>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w:t>
      </w:r>
      <w:r w:rsidR="00F035A1">
        <w:rPr>
          <w:rFonts w:ascii="Arial" w:eastAsia="TimesNewRomanPSMT" w:hAnsi="Arial" w:cs="Arial"/>
          <w:bCs/>
        </w:rPr>
        <w:t>о</w:t>
      </w:r>
      <w:r w:rsidR="00226D0A">
        <w:rPr>
          <w:rFonts w:ascii="Arial" w:eastAsia="TimesNewRomanPSMT" w:hAnsi="Arial" w:cs="Arial"/>
          <w:bCs/>
        </w:rPr>
        <w:t>рисник: буџет Републике Србије.</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D10661" w:rsidP="00200954">
      <w:pPr>
        <w:spacing w:line="300" w:lineRule="atLeast"/>
        <w:jc w:val="both"/>
        <w:rPr>
          <w:rFonts w:ascii="Arial" w:hAnsi="Arial" w:cs="Arial"/>
          <w:b/>
        </w:rPr>
      </w:pPr>
      <w:r>
        <w:rPr>
          <w:rFonts w:ascii="Arial" w:hAnsi="Arial" w:cs="Arial"/>
          <w:b/>
        </w:rPr>
        <w:t>21</w:t>
      </w:r>
      <w:r w:rsidR="001619E7" w:rsidRPr="00B60B14">
        <w:rPr>
          <w:rFonts w:ascii="Arial" w:hAnsi="Arial" w:cs="Arial"/>
          <w:b/>
        </w:rPr>
        <w:t>.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4D62EF">
        <w:rPr>
          <w:rFonts w:ascii="Arial" w:hAnsi="Arial" w:cs="Arial"/>
          <w:i/>
          <w:iCs/>
        </w:rPr>
        <w:t>реконструкција подстаница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4D62EF">
        <w:rPr>
          <w:rFonts w:ascii="Arial" w:hAnsi="Arial" w:cs="Arial"/>
          <w:i/>
          <w:iCs/>
          <w:lang w:val="sr-Cyrl-CS"/>
        </w:rPr>
        <w:t>03</w:t>
      </w:r>
      <w:r w:rsidR="005A7109">
        <w:rPr>
          <w:rFonts w:ascii="Arial" w:hAnsi="Arial" w:cs="Arial"/>
          <w:i/>
          <w:iCs/>
        </w:rPr>
        <w:t>/2015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4D62EF" w:rsidP="00200954">
      <w:pPr>
        <w:spacing w:line="300" w:lineRule="atLeast"/>
        <w:jc w:val="both"/>
        <w:rPr>
          <w:rFonts w:ascii="Arial" w:eastAsia="TimesNewRomanPSMT" w:hAnsi="Arial" w:cs="Arial"/>
          <w:b/>
          <w:bCs/>
        </w:rPr>
      </w:pPr>
      <w:r>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w:t>
      </w:r>
      <w:r>
        <w:rPr>
          <w:rFonts w:ascii="Arial" w:hAnsi="Arial" w:cs="Arial"/>
          <w:i/>
          <w:iCs/>
          <w:lang w:val="sr-Cyrl-CS"/>
        </w:rPr>
        <w:t>добара – опреме за контролу, надзор и реконструкцију подстаница)</w:t>
      </w:r>
    </w:p>
    <w:p w:rsidR="001619E7" w:rsidRDefault="001619E7" w:rsidP="00200954">
      <w:pPr>
        <w:spacing w:line="300" w:lineRule="atLeast"/>
        <w:ind w:left="720" w:firstLine="720"/>
        <w:jc w:val="both"/>
        <w:rPr>
          <w:rFonts w:ascii="Arial" w:hAnsi="Arial" w:cs="Arial"/>
        </w:rPr>
      </w:pPr>
    </w:p>
    <w:p w:rsidR="007C21A7" w:rsidRDefault="007C21A7" w:rsidP="00200954">
      <w:pPr>
        <w:spacing w:line="300" w:lineRule="atLeast"/>
        <w:ind w:left="720" w:firstLine="720"/>
        <w:jc w:val="both"/>
        <w:rPr>
          <w:rFonts w:ascii="Arial" w:hAnsi="Arial" w:cs="Arial"/>
        </w:rPr>
      </w:pPr>
    </w:p>
    <w:p w:rsidR="007538A5" w:rsidRPr="007C21A7" w:rsidRDefault="007538A5"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4D62EF">
        <w:rPr>
          <w:rFonts w:ascii="Arial" w:hAnsi="Arial" w:cs="Arial"/>
          <w:lang w:val="sr-Cyrl-CS"/>
        </w:rPr>
        <w:t xml:space="preserve"> ЈКП „Топлана-Лозница“ у Лозници</w:t>
      </w:r>
      <w:r w:rsidR="00DC7C66">
        <w:rPr>
          <w:rFonts w:ascii="Arial" w:hAnsi="Arial" w:cs="Arial"/>
          <w:lang w:val="sr-Cyrl-CS"/>
        </w:rPr>
        <w:t>.</w:t>
      </w:r>
    </w:p>
    <w:p w:rsidR="007C2D07" w:rsidRDefault="007C2D07" w:rsidP="00200954">
      <w:pPr>
        <w:spacing w:line="300" w:lineRule="atLeast"/>
        <w:rPr>
          <w:rFonts w:ascii="Arial" w:hAnsi="Arial" w:cs="Arial"/>
          <w:spacing w:val="-4"/>
        </w:rPr>
      </w:pPr>
    </w:p>
    <w:p w:rsidR="007C21A7" w:rsidRPr="007C21A7" w:rsidRDefault="007C21A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4D62EF" w:rsidP="004C2365">
            <w:pPr>
              <w:snapToGrid w:val="0"/>
              <w:jc w:val="both"/>
              <w:rPr>
                <w:rFonts w:ascii="Arial" w:hAnsi="Arial" w:cs="Arial"/>
                <w:b/>
                <w:bCs/>
                <w:lang w:val="sr-Cyrl-CS"/>
              </w:rPr>
            </w:pPr>
            <w:r>
              <w:rPr>
                <w:rFonts w:ascii="Arial" w:hAnsi="Arial" w:cs="Arial"/>
                <w:b/>
                <w:lang w:val="sr-Cyrl-CS"/>
              </w:rPr>
              <w:t>А:</w:t>
            </w:r>
            <w:r>
              <w:rPr>
                <w:rFonts w:ascii="Arial" w:hAnsi="Arial" w:cs="Arial"/>
                <w:b/>
                <w:lang w:val="sr-Cyrl-CS"/>
              </w:rPr>
              <w:tab/>
              <w:t>ТПС ”БОРАЊА</w:t>
            </w:r>
            <w:r w:rsidR="00DC7C66"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P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D62EF">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r>
            <w:r w:rsidR="004D62EF">
              <w:rPr>
                <w:rFonts w:ascii="Arial" w:hAnsi="Arial" w:cs="Arial"/>
                <w:b/>
                <w:lang w:val="sr-Cyrl-CS"/>
              </w:rPr>
              <w:t>ТПС”ХЕМИЈСКА ШКОЛА</w:t>
            </w:r>
            <w:r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В:</w:t>
            </w:r>
            <w:r>
              <w:rPr>
                <w:rFonts w:ascii="Arial" w:hAnsi="Arial" w:cs="Arial"/>
                <w:b/>
                <w:lang w:val="sr-Cyrl-CS"/>
              </w:rPr>
              <w:tab/>
              <w:t>ТПС ”БИАРТ</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В</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Г:</w:t>
            </w:r>
            <w:r>
              <w:rPr>
                <w:rFonts w:ascii="Arial" w:hAnsi="Arial" w:cs="Arial"/>
                <w:b/>
                <w:lang w:val="sr-Cyrl-CS"/>
              </w:rPr>
              <w:tab/>
              <w:t>ТПС ”ЗАВОД ЗА ЗАПОШЉАВАЊЕ</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Г</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Д:</w:t>
            </w:r>
            <w:r>
              <w:rPr>
                <w:rFonts w:ascii="Arial" w:hAnsi="Arial" w:cs="Arial"/>
                <w:b/>
                <w:lang w:val="sr-Cyrl-CS"/>
              </w:rPr>
              <w:tab/>
              <w:t>ОСТАЛА ОПРЕМА ЗА РЕКОНСТРУКЦИЈУ НАВЕДЕНИХ ПОДСТАНИЦА</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Д</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Pr="007C21A7" w:rsidRDefault="007538A5" w:rsidP="00DC7C66">
      <w:pPr>
        <w:pStyle w:val="BodyText"/>
        <w:jc w:val="both"/>
        <w:rPr>
          <w:rFonts w:ascii="Arial" w:hAnsi="Arial" w:cs="Arial"/>
          <w:b/>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r w:rsidR="007C21A7">
              <w:rPr>
                <w:b/>
                <w:bCs/>
                <w:lang w:val="sr-Cyrl-CS"/>
              </w:rPr>
              <w:t>+В+Г+Д</w:t>
            </w:r>
            <w:r w:rsidRPr="00B53D61">
              <w:rPr>
                <w:b/>
                <w:bCs/>
                <w:lang w:val="sr-Cyrl-CS"/>
              </w:rPr>
              <w:t>)</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Default="007C2D07" w:rsidP="00200954">
      <w:pPr>
        <w:spacing w:line="300" w:lineRule="atLeast"/>
        <w:rPr>
          <w:rFonts w:ascii="Arial" w:hAnsi="Arial" w:cs="Arial"/>
          <w:b/>
          <w:lang w:val="sr-Cyrl-CS"/>
        </w:rPr>
      </w:pPr>
    </w:p>
    <w:p w:rsidR="007C21A7" w:rsidRPr="00DC7C66" w:rsidRDefault="007C21A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lastRenderedPageBreak/>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Default="009354BD" w:rsidP="00A21BC9">
      <w:pPr>
        <w:spacing w:line="300" w:lineRule="atLeast"/>
        <w:jc w:val="both"/>
        <w:rPr>
          <w:rFonts w:ascii="Arial" w:hAnsi="Arial" w:cs="Arial"/>
          <w:b/>
          <w:lang w:val="sr-Cyrl-CS"/>
        </w:rPr>
      </w:pPr>
    </w:p>
    <w:p w:rsidR="007C21A7" w:rsidRPr="00C868CF" w:rsidRDefault="007C21A7"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1B00A9" w:rsidRPr="007538A5" w:rsidRDefault="00463B09" w:rsidP="007538A5">
      <w:pPr>
        <w:spacing w:line="300" w:lineRule="atLeast"/>
        <w:rPr>
          <w:rFonts w:ascii="Arial" w:hAnsi="Arial" w:cs="Arial"/>
          <w:b/>
          <w:bCs/>
          <w:i/>
          <w:iCs/>
          <w:lang w:val="sr-Cyrl-CS"/>
        </w:rPr>
      </w:pPr>
      <w:r>
        <w:rPr>
          <w:rFonts w:ascii="Arial" w:hAnsi="Arial" w:cs="Arial"/>
          <w:b/>
          <w:bCs/>
          <w:i/>
          <w:iCs/>
        </w:rPr>
        <w:br w:type="page"/>
      </w: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 xml:space="preserve">НАБАВКУ </w:t>
      </w:r>
      <w:r w:rsidR="00A00799">
        <w:rPr>
          <w:rFonts w:ascii="Arial" w:hAnsi="Arial" w:cs="Arial"/>
          <w:b/>
          <w:bCs/>
          <w:sz w:val="32"/>
          <w:szCs w:val="32"/>
          <w:lang/>
        </w:rPr>
        <w:t xml:space="preserve">ОПРЕМЕ ЗА ДАЉИНСКИ НАДЗОР, КОНТРОЛУ И РЕКОНСТРУКЦИЈУ ПОДСТАНИЦА </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007538A5">
        <w:rPr>
          <w:rFonts w:ascii="Arial" w:hAnsi="Arial" w:cs="Arial"/>
          <w:b/>
          <w:lang w:val="sr-Cyrl-CS"/>
        </w:rPr>
        <w:t>Бањска</w:t>
      </w:r>
      <w:r w:rsidRPr="000E775A">
        <w:rPr>
          <w:rFonts w:ascii="Arial" w:hAnsi="Arial" w:cs="Arial"/>
          <w:b/>
          <w:lang w:val="sr-Cyrl-CS"/>
        </w:rPr>
        <w:t xml:space="preserve"> б</w:t>
      </w:r>
      <w:r w:rsidR="007538A5">
        <w:rPr>
          <w:rFonts w:ascii="Arial" w:hAnsi="Arial" w:cs="Arial"/>
          <w:b/>
          <w:lang w:val="sr-Cyrl-CS"/>
        </w:rPr>
        <w:t>.</w:t>
      </w:r>
      <w:r w:rsidRPr="000E775A">
        <w:rPr>
          <w:rFonts w:ascii="Arial" w:hAnsi="Arial" w:cs="Arial"/>
          <w:b/>
          <w:lang w:val="sr-Cyrl-CS"/>
        </w:rPr>
        <w:t>б</w:t>
      </w:r>
      <w:r w:rsidR="007538A5">
        <w:rPr>
          <w:rFonts w:ascii="Arial" w:hAnsi="Arial" w:cs="Arial"/>
          <w:b/>
          <w:lang w:val="sr-Cyrl-CS"/>
        </w:rPr>
        <w:t>.</w:t>
      </w:r>
      <w:r w:rsidRPr="000E775A">
        <w:rPr>
          <w:rFonts w:ascii="Arial" w:hAnsi="Arial" w:cs="Arial"/>
          <w:b/>
          <w:lang w:val="sr-Cyrl-CS"/>
        </w:rPr>
        <w:t>,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7538A5">
        <w:rPr>
          <w:rFonts w:ascii="Arial" w:hAnsi="Arial" w:cs="Arial"/>
          <w:b/>
          <w:lang w:val="sr-Cyrl-CS"/>
        </w:rPr>
        <w:t>он</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 xml:space="preserve">Набавка и </w:t>
      </w:r>
      <w:r w:rsidR="007538A5">
        <w:rPr>
          <w:rFonts w:ascii="Arial" w:hAnsi="Arial" w:cs="Arial"/>
          <w:b/>
          <w:bCs/>
          <w:spacing w:val="1"/>
          <w:lang w:val="sr-Cyrl-CS"/>
        </w:rPr>
        <w:t>испорука опреме за даљински надзор, контролу и реконструкцију подстаница</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rPr>
        <w:lastRenderedPageBreak/>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w:t>
      </w:r>
      <w:r w:rsidR="007538A5">
        <w:rPr>
          <w:rFonts w:ascii="Arial" w:hAnsi="Arial" w:cs="Arial"/>
          <w:sz w:val="24"/>
          <w:szCs w:val="24"/>
          <w:lang w:val="sr-Cyrl-CS"/>
        </w:rPr>
        <w:t>,</w:t>
      </w:r>
      <w:r w:rsidRPr="000E775A">
        <w:rPr>
          <w:rFonts w:ascii="Arial" w:hAnsi="Arial" w:cs="Arial"/>
          <w:sz w:val="24"/>
          <w:szCs w:val="24"/>
          <w:lang w:val="sr-Cyrl-CS"/>
        </w:rPr>
        <w:t xml:space="preserve"> од дана потписивања уговора до испоруке целокупне опреме</w:t>
      </w:r>
      <w:r w:rsidR="007538A5">
        <w:rPr>
          <w:rFonts w:ascii="Arial" w:hAnsi="Arial" w:cs="Arial"/>
          <w:sz w:val="24"/>
          <w:szCs w:val="24"/>
          <w:lang w:val="sr-Cyrl-CS"/>
        </w:rPr>
        <w:t>,</w:t>
      </w:r>
      <w:r w:rsidRPr="000E775A">
        <w:rPr>
          <w:rFonts w:ascii="Arial" w:hAnsi="Arial" w:cs="Arial"/>
          <w:sz w:val="24"/>
          <w:szCs w:val="24"/>
          <w:lang w:val="sr-Cyrl-CS"/>
        </w:rPr>
        <w:t xml:space="preserve"> обухваћене техн</w:t>
      </w:r>
      <w:r w:rsidR="007538A5">
        <w:rPr>
          <w:rFonts w:ascii="Arial" w:hAnsi="Arial" w:cs="Arial"/>
          <w:sz w:val="24"/>
          <w:szCs w:val="24"/>
          <w:lang w:val="sr-Cyrl-CS"/>
        </w:rPr>
        <w:t>ичком спецификацијом</w:t>
      </w:r>
      <w:r w:rsidRPr="000E775A">
        <w:rPr>
          <w:rFonts w:ascii="Arial" w:hAnsi="Arial" w:cs="Arial"/>
          <w:sz w:val="24"/>
          <w:szCs w:val="24"/>
          <w:lang w:val="sr-Cyrl-CS"/>
        </w:rPr>
        <w:t>.</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8F529B" w:rsidRDefault="001B00A9" w:rsidP="008F529B">
      <w:pPr>
        <w:pStyle w:val="BodyText"/>
        <w:jc w:val="both"/>
        <w:rPr>
          <w:rFonts w:ascii="Arial" w:hAnsi="Arial" w:cs="Arial"/>
        </w:rPr>
      </w:pP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8F529B" w:rsidP="001B00A9">
      <w:pPr>
        <w:jc w:val="center"/>
        <w:rPr>
          <w:rFonts w:ascii="Arial" w:hAnsi="Arial" w:cs="Arial"/>
          <w:b/>
          <w:lang w:val="sr-Cyrl-CS"/>
        </w:rPr>
      </w:pPr>
      <w:r>
        <w:rPr>
          <w:rFonts w:ascii="Arial" w:hAnsi="Arial" w:cs="Arial"/>
          <w:b/>
          <w:lang w:val="sr-Cyrl-CS"/>
        </w:rPr>
        <w:t>Члан 10</w:t>
      </w:r>
      <w:r w:rsidR="001B00A9" w:rsidRPr="000E775A">
        <w:rPr>
          <w:rFonts w:ascii="Arial" w:hAnsi="Arial" w:cs="Arial"/>
          <w:b/>
          <w:lang w:val="sr-Cyrl-CS"/>
        </w:rPr>
        <w:t>.</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8F529B"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w:t>
      </w:r>
      <w:r w:rsidR="008F529B">
        <w:rPr>
          <w:rFonts w:ascii="Arial" w:hAnsi="Arial" w:cs="Arial"/>
        </w:rPr>
        <w:t>вести о датуму испоруке добара (најмање 5 дана пре).</w:t>
      </w:r>
    </w:p>
    <w:p w:rsidR="008F529B" w:rsidRPr="000E775A" w:rsidRDefault="008F529B"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w:t>
      </w:r>
      <w:r w:rsidR="008F529B">
        <w:rPr>
          <w:rFonts w:ascii="Arial" w:hAnsi="Arial" w:cs="Arial"/>
          <w:bCs/>
        </w:rPr>
        <w:t>чиње да тече од дана уградње опреме</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 xml:space="preserve">Примопредају опреме </w:t>
      </w:r>
      <w:r w:rsidR="008F529B">
        <w:rPr>
          <w:rFonts w:ascii="Arial" w:hAnsi="Arial" w:cs="Arial"/>
          <w:bCs/>
          <w:lang w:val="sr-Cyrl-CS"/>
        </w:rPr>
        <w:t xml:space="preserve">извршиће комисија, коју чине пре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lastRenderedPageBreak/>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Default="0004727F" w:rsidP="0004727F"/>
    <w:p w:rsidR="005413C9" w:rsidRPr="00E12578" w:rsidRDefault="005413C9" w:rsidP="005413C9">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04727F" w:rsidRPr="00007B56" w:rsidRDefault="0004727F" w:rsidP="0004727F"/>
    <w:tbl>
      <w:tblPr>
        <w:tblStyle w:val="TableSimple1"/>
        <w:tblW w:w="9270" w:type="dxa"/>
        <w:tblInd w:w="-162" w:type="dxa"/>
        <w:tblLayout w:type="fixed"/>
        <w:tblLook w:val="00A0"/>
      </w:tblPr>
      <w:tblGrid>
        <w:gridCol w:w="720"/>
        <w:gridCol w:w="5580"/>
        <w:gridCol w:w="1170"/>
        <w:gridCol w:w="1800"/>
      </w:tblGrid>
      <w:tr w:rsidR="0004727F" w:rsidRPr="00712CD1" w:rsidTr="00007B56">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170" w:type="dxa"/>
          </w:tcPr>
          <w:p w:rsidR="0004727F" w:rsidRPr="00712CD1" w:rsidRDefault="0004727F" w:rsidP="00F2300A">
            <w:pPr>
              <w:spacing w:line="320" w:lineRule="atLeast"/>
              <w:rPr>
                <w:lang w:val="pl-PL"/>
              </w:rPr>
            </w:pPr>
            <w:r w:rsidRPr="00712CD1">
              <w:rPr>
                <w:lang w:val="pl-PL"/>
              </w:rPr>
              <w:t>Ком</w:t>
            </w:r>
            <w:r w:rsidR="00007B56">
              <w:t>/Кпл</w:t>
            </w:r>
            <w:r w:rsidRPr="00712CD1">
              <w:rPr>
                <w:lang w:val="pl-PL"/>
              </w:rPr>
              <w:t>.</w:t>
            </w:r>
          </w:p>
        </w:tc>
        <w:tc>
          <w:tcPr>
            <w:tcW w:w="1800" w:type="dxa"/>
          </w:tcPr>
          <w:p w:rsidR="0004727F" w:rsidRPr="00F2300A" w:rsidRDefault="0004727F" w:rsidP="00007B56">
            <w:pPr>
              <w:tabs>
                <w:tab w:val="center" w:pos="708"/>
                <w:tab w:val="right" w:pos="1416"/>
              </w:tabs>
              <w:spacing w:line="320" w:lineRule="atLeast"/>
              <w:jc w:val="center"/>
            </w:pPr>
            <w:r w:rsidRPr="00712CD1">
              <w:rPr>
                <w:lang w:val="pl-PL"/>
              </w:rPr>
              <w:t>Цена</w:t>
            </w:r>
            <w:r w:rsidR="00F2300A">
              <w:t xml:space="preserve">     Укупно</w:t>
            </w:r>
          </w:p>
        </w:tc>
      </w:tr>
      <w:tr w:rsidR="00007B56" w:rsidRPr="00626135" w:rsidTr="00007B56">
        <w:trPr>
          <w:trHeight w:val="404"/>
        </w:trPr>
        <w:tc>
          <w:tcPr>
            <w:tcW w:w="720" w:type="dxa"/>
          </w:tcPr>
          <w:p w:rsidR="00007B56" w:rsidRDefault="00007B56" w:rsidP="005413C9">
            <w:pPr>
              <w:spacing w:line="320" w:lineRule="atLeast"/>
              <w:jc w:val="center"/>
              <w:rPr>
                <w:lang w:val="pl-PL"/>
              </w:rPr>
            </w:pPr>
            <w:r w:rsidRPr="00E12578">
              <w:rPr>
                <w:lang w:val="pl-PL"/>
              </w:rPr>
              <w:t>1.</w:t>
            </w: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Default="00007B56" w:rsidP="005413C9"/>
          <w:p w:rsidR="00007B56" w:rsidRDefault="00007B56" w:rsidP="005413C9"/>
          <w:p w:rsidR="00007B56" w:rsidRPr="00FA0898" w:rsidRDefault="00007B56" w:rsidP="005413C9"/>
          <w:p w:rsidR="00007B56" w:rsidRDefault="00007B56" w:rsidP="005413C9">
            <w:pPr>
              <w:jc w:val="center"/>
            </w:pPr>
            <w:r>
              <w:t>2.</w:t>
            </w:r>
          </w:p>
          <w:p w:rsidR="00007B56" w:rsidRDefault="00007B56" w:rsidP="005413C9"/>
          <w:p w:rsidR="00007B56" w:rsidRDefault="00007B56" w:rsidP="005413C9"/>
          <w:p w:rsidR="00007B56" w:rsidRDefault="00007B56" w:rsidP="005413C9"/>
          <w:p w:rsidR="00007B56" w:rsidRDefault="00007B56" w:rsidP="005413C9">
            <w:pPr>
              <w:jc w:val="center"/>
            </w:pPr>
            <w:r>
              <w:t>3.</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 w:rsidR="00007B56" w:rsidRDefault="00007B56" w:rsidP="005413C9">
            <w:pPr>
              <w:jc w:val="center"/>
            </w:pPr>
            <w:r>
              <w:t>4.</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r>
              <w:t>5.</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6.</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Pr>
              <w:jc w:val="center"/>
            </w:pPr>
            <w:r>
              <w:t>7.</w:t>
            </w:r>
          </w:p>
          <w:p w:rsidR="00007B56" w:rsidRDefault="00007B56" w:rsidP="005413C9"/>
          <w:p w:rsidR="00007B56" w:rsidRDefault="00007B56" w:rsidP="005413C9"/>
          <w:p w:rsidR="00007B56" w:rsidRDefault="00007B56" w:rsidP="005413C9">
            <w:pPr>
              <w:jc w:val="center"/>
            </w:pPr>
            <w:r>
              <w:t>8.</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9.</w:t>
            </w: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Pr>
              <w:jc w:val="center"/>
            </w:pPr>
            <w:r>
              <w:t>10.</w:t>
            </w:r>
          </w:p>
          <w:p w:rsidR="00007B56" w:rsidRDefault="00007B56" w:rsidP="005413C9">
            <w:pPr>
              <w:jc w:val="center"/>
            </w:pPr>
          </w:p>
          <w:p w:rsidR="00007B56" w:rsidRDefault="00007B56" w:rsidP="005413C9">
            <w:pPr>
              <w:jc w:val="center"/>
            </w:pPr>
          </w:p>
          <w:p w:rsidR="00007B56" w:rsidRPr="00007B56" w:rsidRDefault="00007B56" w:rsidP="004C2365">
            <w:pPr>
              <w:spacing w:line="320" w:lineRule="atLeast"/>
              <w:jc w:val="center"/>
            </w:pPr>
          </w:p>
        </w:tc>
        <w:tc>
          <w:tcPr>
            <w:tcW w:w="5580" w:type="dxa"/>
          </w:tcPr>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5413C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5413C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5413C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5413C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5413C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5413C9">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007B56" w:rsidRPr="00FA0898" w:rsidRDefault="00007B56" w:rsidP="005413C9">
            <w:pPr>
              <w:tabs>
                <w:tab w:val="left" w:pos="741"/>
                <w:tab w:val="left" w:pos="1083"/>
              </w:tabs>
              <w:spacing w:line="320" w:lineRule="atLeast"/>
              <w:jc w:val="both"/>
              <w:rPr>
                <w:sz w:val="22"/>
                <w:szCs w:val="22"/>
              </w:rPr>
            </w:pPr>
          </w:p>
          <w:p w:rsidR="00007B56" w:rsidRDefault="00007B56" w:rsidP="005413C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5413C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5413C9">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Pr="00FA0898"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5413C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5413C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5413C9">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Pr="00007B56" w:rsidRDefault="00007B56" w:rsidP="005413C9">
            <w:pPr>
              <w:autoSpaceDE w:val="0"/>
              <w:autoSpaceDN w:val="0"/>
              <w:adjustRightInd w:val="0"/>
              <w:spacing w:line="320" w:lineRule="atLeast"/>
              <w:rPr>
                <w:sz w:val="22"/>
                <w:szCs w:val="22"/>
              </w:rPr>
            </w:pPr>
          </w:p>
          <w:p w:rsidR="00007B56" w:rsidRPr="00CA3AF4" w:rsidRDefault="00007B56" w:rsidP="005413C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5413C9">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5413C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5413C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5413C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5413C9">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5413C9">
            <w:pPr>
              <w:autoSpaceDE w:val="0"/>
              <w:autoSpaceDN w:val="0"/>
              <w:adjustRightInd w:val="0"/>
              <w:spacing w:line="320" w:lineRule="atLeast"/>
              <w:rPr>
                <w:sz w:val="22"/>
                <w:szCs w:val="22"/>
              </w:rPr>
            </w:pPr>
          </w:p>
          <w:p w:rsidR="00007B56" w:rsidRPr="00927782" w:rsidRDefault="00007B56" w:rsidP="005413C9">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5413C9">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007B56" w:rsidRDefault="00007B56" w:rsidP="005413C9">
            <w:pPr>
              <w:autoSpaceDE w:val="0"/>
              <w:autoSpaceDN w:val="0"/>
              <w:adjustRightInd w:val="0"/>
              <w:spacing w:line="320" w:lineRule="atLeast"/>
            </w:pPr>
          </w:p>
          <w:p w:rsidR="00007B56" w:rsidRDefault="00007B56" w:rsidP="005413C9">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Pr="00A944CB" w:rsidRDefault="00007B56" w:rsidP="005413C9">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Pr="00FA0898" w:rsidRDefault="00007B56" w:rsidP="005413C9">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5413C9">
            <w:pPr>
              <w:autoSpaceDE w:val="0"/>
              <w:autoSpaceDN w:val="0"/>
              <w:adjustRightInd w:val="0"/>
              <w:spacing w:line="320" w:lineRule="atLeast"/>
              <w:rPr>
                <w:sz w:val="22"/>
                <w:szCs w:val="22"/>
              </w:rPr>
            </w:pPr>
          </w:p>
          <w:p w:rsidR="00007B56" w:rsidRDefault="00007B56" w:rsidP="005413C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Pr="008A4490" w:rsidRDefault="00007B56" w:rsidP="005413C9">
            <w:pPr>
              <w:autoSpaceDE w:val="0"/>
              <w:autoSpaceDN w:val="0"/>
              <w:adjustRightInd w:val="0"/>
              <w:spacing w:line="320" w:lineRule="atLeast"/>
              <w:jc w:val="both"/>
              <w:rPr>
                <w:lang w:val="sr-Cyrl-CS"/>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lastRenderedPageBreak/>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Default="00007B56" w:rsidP="00FC7B49">
            <w:pPr>
              <w:spacing w:line="320" w:lineRule="atLeast"/>
            </w:pPr>
          </w:p>
          <w:p w:rsidR="00007B56" w:rsidRPr="00650062" w:rsidRDefault="00007B56" w:rsidP="00FC7B49">
            <w:pPr>
              <w:spacing w:line="320" w:lineRule="atLeast"/>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Pr="00A318D9" w:rsidRDefault="00007B56" w:rsidP="00FC7B49">
            <w:pPr>
              <w:spacing w:line="320" w:lineRule="atLeas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Pr="00A318D9" w:rsidRDefault="00007B56" w:rsidP="00FC7B49">
            <w:pPr>
              <w:spacing w:line="320" w:lineRule="atLeast"/>
              <w:jc w:val="right"/>
            </w:pPr>
          </w:p>
        </w:tc>
        <w:tc>
          <w:tcPr>
            <w:tcW w:w="1800" w:type="dxa"/>
          </w:tcPr>
          <w:p w:rsidR="00007B56" w:rsidRPr="00626135" w:rsidRDefault="00007B56" w:rsidP="004C2365">
            <w:pPr>
              <w:spacing w:line="320" w:lineRule="atLeast"/>
              <w:jc w:val="right"/>
              <w:rPr>
                <w:lang w:val="pl-PL"/>
              </w:rPr>
            </w:pPr>
          </w:p>
        </w:tc>
      </w:tr>
    </w:tbl>
    <w:p w:rsidR="008A4490" w:rsidRDefault="008A4490" w:rsidP="0004727F">
      <w:pPr>
        <w:spacing w:line="320" w:lineRule="atLeast"/>
        <w:rPr>
          <w:b/>
          <w:u w:val="single"/>
          <w:lang w:val="sr-Cyrl-CS"/>
        </w:rPr>
      </w:pPr>
    </w:p>
    <w:p w:rsidR="00007B56" w:rsidRDefault="00007B56" w:rsidP="0004727F">
      <w:pPr>
        <w:spacing w:line="320" w:lineRule="atLeast"/>
        <w:rPr>
          <w:b/>
          <w:u w:val="single"/>
          <w:lang w:val="sr-Cyrl-CS"/>
        </w:rPr>
      </w:pPr>
    </w:p>
    <w:p w:rsidR="00007B56" w:rsidRPr="00E12578" w:rsidRDefault="00007B56" w:rsidP="00007B56">
      <w:pPr>
        <w:spacing w:line="320" w:lineRule="atLeast"/>
        <w:rPr>
          <w:b/>
          <w:u w:val="single"/>
          <w:lang w:val="sr-Cyrl-CS"/>
        </w:rPr>
      </w:pPr>
      <w:r>
        <w:rPr>
          <w:b/>
          <w:u w:val="single"/>
          <w:lang w:val="sr-Cyrl-CS"/>
        </w:rPr>
        <w:t>Б:</w:t>
      </w:r>
      <w:r>
        <w:rPr>
          <w:b/>
          <w:u w:val="single"/>
          <w:lang w:val="sr-Cyrl-CS"/>
        </w:rPr>
        <w:tab/>
        <w:t>ТПС ”ХЕМИЈСКА ШКОЛА</w:t>
      </w:r>
      <w:r w:rsidRPr="00E12578">
        <w:rPr>
          <w:b/>
          <w:u w:val="single"/>
          <w:lang w:val="sr-Cyrl-CS"/>
        </w:rPr>
        <w:t>”</w:t>
      </w:r>
    </w:p>
    <w:p w:rsidR="00007B56" w:rsidRPr="00007B56" w:rsidRDefault="00007B56" w:rsidP="00007B56"/>
    <w:tbl>
      <w:tblPr>
        <w:tblStyle w:val="TableSimple1"/>
        <w:tblW w:w="9270" w:type="dxa"/>
        <w:tblInd w:w="-162" w:type="dxa"/>
        <w:tblLayout w:type="fixed"/>
        <w:tblLook w:val="00A0"/>
      </w:tblPr>
      <w:tblGrid>
        <w:gridCol w:w="720"/>
        <w:gridCol w:w="5580"/>
        <w:gridCol w:w="1170"/>
        <w:gridCol w:w="1800"/>
      </w:tblGrid>
      <w:tr w:rsidR="00007B56" w:rsidRPr="00712CD1" w:rsidTr="00FC7B49">
        <w:trPr>
          <w:cnfStyle w:val="100000000000"/>
          <w:trHeight w:val="369"/>
        </w:trPr>
        <w:tc>
          <w:tcPr>
            <w:tcW w:w="720" w:type="dxa"/>
          </w:tcPr>
          <w:p w:rsidR="00007B56" w:rsidRPr="00712CD1" w:rsidRDefault="00007B56" w:rsidP="00FC7B49">
            <w:pPr>
              <w:spacing w:line="320" w:lineRule="atLeast"/>
              <w:jc w:val="center"/>
              <w:rPr>
                <w:lang w:val="pl-PL"/>
              </w:rPr>
            </w:pPr>
            <w:r w:rsidRPr="00712CD1">
              <w:rPr>
                <w:lang w:val="pl-PL"/>
              </w:rPr>
              <w:t>Поз.</w:t>
            </w:r>
          </w:p>
        </w:tc>
        <w:tc>
          <w:tcPr>
            <w:tcW w:w="5580" w:type="dxa"/>
          </w:tcPr>
          <w:p w:rsidR="00007B56" w:rsidRPr="002B7966" w:rsidRDefault="00007B56" w:rsidP="00FC7B49">
            <w:pPr>
              <w:tabs>
                <w:tab w:val="left" w:pos="6379"/>
              </w:tabs>
              <w:spacing w:line="320" w:lineRule="atLeast"/>
              <w:jc w:val="center"/>
            </w:pPr>
            <w:r w:rsidRPr="002B7966">
              <w:t>Опис</w:t>
            </w:r>
          </w:p>
        </w:tc>
        <w:tc>
          <w:tcPr>
            <w:tcW w:w="1170" w:type="dxa"/>
          </w:tcPr>
          <w:p w:rsidR="00007B56" w:rsidRPr="00712CD1" w:rsidRDefault="00007B56" w:rsidP="00FC7B49">
            <w:pPr>
              <w:spacing w:line="320" w:lineRule="atLeast"/>
              <w:rPr>
                <w:lang w:val="pl-PL"/>
              </w:rPr>
            </w:pPr>
            <w:r w:rsidRPr="00712CD1">
              <w:rPr>
                <w:lang w:val="pl-PL"/>
              </w:rPr>
              <w:t>Ком</w:t>
            </w:r>
            <w:r>
              <w:t>/Кпл</w:t>
            </w:r>
            <w:r w:rsidRPr="00712CD1">
              <w:rPr>
                <w:lang w:val="pl-PL"/>
              </w:rPr>
              <w:t>.</w:t>
            </w:r>
          </w:p>
        </w:tc>
        <w:tc>
          <w:tcPr>
            <w:tcW w:w="1800" w:type="dxa"/>
          </w:tcPr>
          <w:p w:rsidR="00007B56" w:rsidRPr="00F2300A" w:rsidRDefault="00007B56" w:rsidP="00FC7B49">
            <w:pPr>
              <w:tabs>
                <w:tab w:val="center" w:pos="708"/>
                <w:tab w:val="right" w:pos="1416"/>
              </w:tabs>
              <w:spacing w:line="320" w:lineRule="atLeast"/>
              <w:jc w:val="center"/>
            </w:pPr>
            <w:r w:rsidRPr="00712CD1">
              <w:rPr>
                <w:lang w:val="pl-PL"/>
              </w:rPr>
              <w:t>Цена</w:t>
            </w:r>
            <w:r>
              <w:t xml:space="preserve">     Укупно</w:t>
            </w:r>
          </w:p>
        </w:tc>
      </w:tr>
      <w:tr w:rsidR="00007B56" w:rsidRPr="00626135" w:rsidTr="00FC7B49">
        <w:trPr>
          <w:trHeight w:val="404"/>
        </w:trPr>
        <w:tc>
          <w:tcPr>
            <w:tcW w:w="720" w:type="dxa"/>
          </w:tcPr>
          <w:p w:rsidR="00007B56" w:rsidRDefault="00007B56" w:rsidP="00007B56">
            <w:pPr>
              <w:spacing w:line="320" w:lineRule="atLeast"/>
              <w:jc w:val="center"/>
            </w:pPr>
            <w:r w:rsidRPr="00E12578">
              <w:rPr>
                <w:lang w:val="pl-PL"/>
              </w:rPr>
              <w:t>1.</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2.</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3.</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4.</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5.</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6.</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7.</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8.</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jc w:val="center"/>
            </w:pPr>
            <w:r>
              <w:t>9.</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10.</w:t>
            </w:r>
          </w:p>
          <w:p w:rsidR="00007B56" w:rsidRPr="00007B56" w:rsidRDefault="00007B56" w:rsidP="00FC7B49">
            <w:pPr>
              <w:spacing w:line="320" w:lineRule="atLeast"/>
              <w:jc w:val="cente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FC7B49" w:rsidRDefault="00007B56" w:rsidP="00FC7B49"/>
          <w:p w:rsidR="00007B56" w:rsidRPr="00007B56" w:rsidRDefault="00007B56" w:rsidP="00FC7B49"/>
        </w:tc>
        <w:tc>
          <w:tcPr>
            <w:tcW w:w="5580" w:type="dxa"/>
          </w:tcPr>
          <w:p w:rsidR="00007B56" w:rsidRPr="00CA3AF4" w:rsidRDefault="00007B56" w:rsidP="00007B5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007B5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007B5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007B5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007B5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007B5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007B5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007B5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007B5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007B56">
            <w:pPr>
              <w:suppressAutoHyphens w:val="0"/>
              <w:autoSpaceDE w:val="0"/>
              <w:autoSpaceDN w:val="0"/>
              <w:adjustRightInd w:val="0"/>
              <w:spacing w:line="320" w:lineRule="atLeast"/>
              <w:jc w:val="both"/>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007B5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007B5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007B5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007B5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lastRenderedPageBreak/>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Pr="00927782" w:rsidRDefault="00007B56" w:rsidP="00007B5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Default="00007B56" w:rsidP="00007B5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Default="00007B56" w:rsidP="00007B5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lastRenderedPageBreak/>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007B56" w:rsidRPr="008A4490" w:rsidRDefault="00007B56" w:rsidP="00007B56">
            <w:pPr>
              <w:autoSpaceDE w:val="0"/>
              <w:autoSpaceDN w:val="0"/>
              <w:adjustRightInd w:val="0"/>
              <w:spacing w:line="320" w:lineRule="atLeast"/>
              <w:jc w:val="both"/>
              <w:rPr>
                <w:lang w:val="sr-Cyrl-CS"/>
              </w:rPr>
            </w:pPr>
          </w:p>
        </w:tc>
        <w:tc>
          <w:tcPr>
            <w:tcW w:w="1170" w:type="dxa"/>
          </w:tcPr>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7D7FE3" w:rsidRDefault="00007B56" w:rsidP="00007B56">
            <w:pPr>
              <w:spacing w:line="320" w:lineRule="atLeast"/>
            </w:pPr>
          </w:p>
          <w:p w:rsidR="00007B56" w:rsidRDefault="00007B56" w:rsidP="00007B56">
            <w:pPr>
              <w:spacing w:line="320" w:lineRule="atLeast"/>
              <w:jc w:val="right"/>
            </w:pPr>
            <w:r>
              <w:t xml:space="preserve">Кпл </w:t>
            </w:r>
            <w:r w:rsidRPr="00E12578">
              <w:rPr>
                <w:lang w:val="pl-PL"/>
              </w:rPr>
              <w:t>1</w:t>
            </w: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Pr="00E12578" w:rsidRDefault="00007B56" w:rsidP="00007B56">
            <w:pPr>
              <w:spacing w:line="320" w:lineRule="atLeast"/>
              <w:jc w:val="right"/>
              <w:rPr>
                <w:lang w:val="pl-PL"/>
              </w:rPr>
            </w:pPr>
            <w:r>
              <w:lastRenderedPageBreak/>
              <w:t>Кпл 1</w:t>
            </w:r>
          </w:p>
          <w:p w:rsidR="00007B56" w:rsidRPr="00A318D9" w:rsidRDefault="00007B56" w:rsidP="00FC7B49">
            <w:pPr>
              <w:spacing w:line="320" w:lineRule="atLeast"/>
            </w:pPr>
          </w:p>
        </w:tc>
        <w:tc>
          <w:tcPr>
            <w:tcW w:w="1800" w:type="dxa"/>
          </w:tcPr>
          <w:p w:rsidR="00007B56" w:rsidRPr="00626135" w:rsidRDefault="00007B56" w:rsidP="00FC7B49">
            <w:pPr>
              <w:spacing w:line="320" w:lineRule="atLeast"/>
              <w:jc w:val="right"/>
              <w:rPr>
                <w:lang w:val="pl-PL"/>
              </w:rPr>
            </w:pPr>
          </w:p>
        </w:tc>
      </w:tr>
    </w:tbl>
    <w:p w:rsidR="008A4490" w:rsidRDefault="008A4490"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В:</w:t>
      </w:r>
      <w:r>
        <w:rPr>
          <w:b/>
          <w:u w:val="single"/>
          <w:lang w:val="sr-Cyrl-CS"/>
        </w:rPr>
        <w:tab/>
        <w:t>ТПС ”БИАРТ</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Pr="00670742" w:rsidRDefault="00FC7B49" w:rsidP="00FC7B49">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P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Г:</w:t>
      </w:r>
      <w:r>
        <w:rPr>
          <w:b/>
          <w:u w:val="single"/>
          <w:lang w:val="sr-Cyrl-CS"/>
        </w:rPr>
        <w:tab/>
        <w:t>ТПС ”ЗАВОД ЗА ЗАПОШЉАВАЊЕ</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FC7B49">
      <w:pPr>
        <w:spacing w:line="320" w:lineRule="atLeast"/>
        <w:rPr>
          <w:b/>
          <w:u w:val="single"/>
          <w:lang w:val="sr-Cyrl-CS"/>
        </w:rPr>
      </w:pPr>
    </w:p>
    <w:p w:rsidR="00FC7B49" w:rsidRDefault="00FC7B49" w:rsidP="00FC7B49">
      <w:pPr>
        <w:spacing w:line="320" w:lineRule="atLeast"/>
        <w:jc w:val="center"/>
        <w:rPr>
          <w:b/>
          <w:u w:val="single"/>
        </w:rPr>
      </w:pPr>
      <w:r>
        <w:rPr>
          <w:b/>
          <w:u w:val="single"/>
        </w:rPr>
        <w:t xml:space="preserve">ОСТАЛА ОПРЕМА ЗА РЕКОНСТРУКЦИЈУ </w:t>
      </w:r>
    </w:p>
    <w:p w:rsidR="00FC7B49" w:rsidRPr="00E12578" w:rsidRDefault="00FC7B49" w:rsidP="00FC7B49">
      <w:pPr>
        <w:spacing w:line="320" w:lineRule="atLeast"/>
        <w:jc w:val="center"/>
        <w:rPr>
          <w:b/>
          <w:u w:val="single"/>
          <w:lang w:val="sr-Cyrl-CS"/>
        </w:rPr>
      </w:pPr>
      <w:r>
        <w:rPr>
          <w:b/>
          <w:u w:val="single"/>
        </w:rPr>
        <w:t>НАВЕДЕНИХ ПОДСТАНИЦА</w:t>
      </w:r>
    </w:p>
    <w:p w:rsidR="00FC7B49" w:rsidRPr="00E12578" w:rsidRDefault="00FC7B49" w:rsidP="00FC7B49">
      <w:pPr>
        <w:spacing w:line="320" w:lineRule="atLeast"/>
        <w:jc w:val="center"/>
        <w:rPr>
          <w:b/>
          <w:u w:val="single"/>
          <w:lang w:val="sr-Cyrl-CS"/>
        </w:rPr>
      </w:pP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lang w:val="pl-PL"/>
              </w:rPr>
              <w:t>1.</w:t>
            </w: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rPr>
              <w:t>2.</w:t>
            </w:r>
          </w:p>
          <w:p w:rsidR="00FC7B49" w:rsidRPr="00C91D66"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sidRPr="00C91D66">
              <w:rPr>
                <w:rFonts w:ascii="Times New Roman" w:hAnsi="Times New Roman" w:cs="Times New Roman"/>
              </w:rPr>
              <w:t>3.</w:t>
            </w:r>
          </w:p>
          <w:p w:rsidR="00FC7B49" w:rsidRDefault="00FC7B49" w:rsidP="00FC7B49">
            <w:pPr>
              <w:pStyle w:val="NoSpacing"/>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4.</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5.</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Pr>
                <w:rFonts w:ascii="Times New Roman" w:hAnsi="Times New Roman" w:cs="Times New Roman"/>
              </w:rPr>
              <w:t>6.</w:t>
            </w:r>
          </w:p>
          <w:p w:rsidR="00FC7B49" w:rsidRDefault="00FC7B49" w:rsidP="00FC7B49">
            <w:pPr>
              <w:spacing w:line="320" w:lineRule="atLeast"/>
            </w:pPr>
          </w:p>
          <w:p w:rsidR="00FC7B49" w:rsidRDefault="00FC7B49" w:rsidP="00FC7B49">
            <w:pPr>
              <w:spacing w:line="320" w:lineRule="atLeast"/>
              <w:jc w:val="center"/>
            </w:pPr>
            <w:r>
              <w:t>А)</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t>Б)</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lastRenderedPageBreak/>
              <w:t>В)</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center"/>
              <w:rPr>
                <w:lang w:val="pl-PL"/>
              </w:rPr>
            </w:pPr>
            <w:r>
              <w:t>Г)</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FC7B49" w:rsidRDefault="00FC7B49" w:rsidP="00FC7B49"/>
        </w:tc>
        <w:tc>
          <w:tcPr>
            <w:tcW w:w="5580" w:type="dxa"/>
          </w:tcPr>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FC7B49" w:rsidRPr="00C91D66" w:rsidRDefault="00FC7B49" w:rsidP="00FC7B49">
            <w:pPr>
              <w:pStyle w:val="NoSpacing"/>
              <w:rPr>
                <w:rFonts w:ascii="Times New Roman" w:hAnsi="Times New Roman" w:cs="Times New Roman"/>
                <w:lang w:val="ru-RU"/>
              </w:rPr>
            </w:pPr>
          </w:p>
          <w:p w:rsidR="00FC7B49"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B24EC8" w:rsidRDefault="00FC7B49" w:rsidP="00FC7B49">
            <w:pPr>
              <w:rPr>
                <w:bCs/>
                <w:iCs/>
                <w:sz w:val="22"/>
                <w:szCs w:val="22"/>
                <w:lang w:val="ru-RU"/>
              </w:rPr>
            </w:pPr>
            <w:r w:rsidRPr="00B24EC8">
              <w:rPr>
                <w:bCs/>
                <w:iCs/>
                <w:sz w:val="22"/>
                <w:szCs w:val="22"/>
                <w:lang w:val="ru-RU"/>
              </w:rPr>
              <w:t>Мерачи утрошка топлотне енергије – калориметри</w:t>
            </w:r>
          </w:p>
          <w:p w:rsidR="00FC7B49" w:rsidRPr="00B24EC8" w:rsidRDefault="00FC7B49" w:rsidP="00FC7B49">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p>
          <w:p w:rsidR="00FC7B49" w:rsidRPr="00B24EC8" w:rsidRDefault="00FC7B49" w:rsidP="00FC7B49">
            <w:pPr>
              <w:rPr>
                <w:bCs/>
                <w:iCs/>
                <w:sz w:val="22"/>
                <w:szCs w:val="22"/>
                <w:lang w:val="ru-RU"/>
              </w:rPr>
            </w:pPr>
            <w:r w:rsidRPr="00B24EC8">
              <w:rPr>
                <w:bCs/>
                <w:iCs/>
                <w:sz w:val="22"/>
                <w:szCs w:val="22"/>
                <w:lang w:val="ru-RU"/>
              </w:rPr>
              <w:t>Равни запорни вентили</w:t>
            </w:r>
          </w:p>
          <w:p w:rsidR="00FC7B49" w:rsidRPr="00B24EC8" w:rsidRDefault="00FC7B49" w:rsidP="00FC7B49">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sidRPr="00B24EC8">
              <w:rPr>
                <w:bCs/>
                <w:iCs/>
                <w:sz w:val="22"/>
                <w:szCs w:val="22"/>
                <w:lang w:val="ru-RU"/>
              </w:rPr>
              <w:t>Циркулационе пумпе за топлу воду са контраприрубницама и прирубничким сетом</w:t>
            </w: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FC7B49" w:rsidRPr="00B24EC8" w:rsidRDefault="00FC7B49" w:rsidP="00FC7B49">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Pr="00B24EC8" w:rsidRDefault="00FC7B49" w:rsidP="00FC7B49">
            <w:pPr>
              <w:rPr>
                <w:bCs/>
                <w:iCs/>
                <w:sz w:val="22"/>
                <w:szCs w:val="22"/>
                <w:lang w:val="ru-RU"/>
              </w:rPr>
            </w:pPr>
            <w:r>
              <w:rPr>
                <w:bCs/>
                <w:iCs/>
                <w:sz w:val="22"/>
                <w:szCs w:val="22"/>
                <w:lang w:val="ru-RU"/>
              </w:rPr>
              <w:lastRenderedPageBreak/>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rPr>
                <w:bCs/>
                <w:iCs/>
                <w:sz w:val="22"/>
                <w:szCs w:val="22"/>
                <w:lang w:val="sr-Cyrl-CS"/>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FC7B49" w:rsidRPr="00B24EC8" w:rsidRDefault="00FC7B49" w:rsidP="00FC7B49">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FC7B49" w:rsidRPr="00B24EC8" w:rsidRDefault="00FC7B49" w:rsidP="00FC7B49">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FC7B49" w:rsidRPr="00B24EC8" w:rsidRDefault="00FC7B49" w:rsidP="00FC7B49">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tc>
        <w:tc>
          <w:tcPr>
            <w:tcW w:w="1170" w:type="dxa"/>
          </w:tcPr>
          <w:p w:rsidR="005A49CA"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w:t>
            </w:r>
          </w:p>
          <w:p w:rsidR="005A49CA" w:rsidRPr="00C91D66"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50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r>
              <w:rPr>
                <w:rFonts w:ascii="Times New Roman" w:hAnsi="Times New Roman" w:cs="Times New Roman"/>
              </w:rPr>
              <w:t>Ком 8</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1</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11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3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Pr="00E12578" w:rsidRDefault="00FC7B49" w:rsidP="00FC7B49">
            <w:pPr>
              <w:spacing w:line="320" w:lineRule="atLeast"/>
              <w:jc w:val="right"/>
              <w:rPr>
                <w:lang w:val="pl-PL"/>
              </w:rPr>
            </w:pPr>
            <w:r>
              <w:t>Ком 2</w:t>
            </w:r>
          </w:p>
          <w:p w:rsidR="00FC7B49" w:rsidRPr="00A318D9" w:rsidRDefault="00FC7B49" w:rsidP="005A49CA">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Pr="008A4490" w:rsidRDefault="00FC7B49" w:rsidP="0004727F">
      <w:pPr>
        <w:spacing w:line="320" w:lineRule="atLeast"/>
        <w:rPr>
          <w:b/>
          <w:u w:val="single"/>
          <w:lang w:val="sr-Cyrl-CS"/>
        </w:rPr>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w:t>
      </w:r>
      <w:r w:rsidR="005A49CA">
        <w:rPr>
          <w:rFonts w:ascii="Arial" w:hAnsi="Arial" w:cs="Arial"/>
          <w:b/>
          <w:i/>
          <w:lang w:val="sr-Cyrl-CS"/>
        </w:rPr>
        <w:t>а квалитетан и сигуран рад опреме</w:t>
      </w:r>
      <w:r w:rsidRPr="00DC7C66">
        <w:rPr>
          <w:rFonts w:ascii="Arial" w:hAnsi="Arial" w:cs="Arial"/>
          <w:b/>
          <w:i/>
          <w:lang w:val="sr-Cyrl-CS"/>
        </w:rPr>
        <w:t>,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E27904">
        <w:rPr>
          <w:rFonts w:ascii="Arial" w:hAnsi="Arial" w:cs="Arial"/>
          <w:bCs/>
        </w:rPr>
        <w:t>/</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E27904">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9433C9">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iCs/>
        </w:rPr>
        <w:t>поштовао је обавезе које произлазе из важећих прописа о заштити на раду, запошљавању и условима рада</w:t>
      </w:r>
      <w:r w:rsidR="0086767C">
        <w:rPr>
          <w:rFonts w:ascii="Arial" w:hAnsi="Arial" w:cs="Arial"/>
          <w:bCs/>
          <w:iCs/>
        </w:rPr>
        <w:t xml:space="preserve"> и заштити животне средине</w:t>
      </w:r>
      <w:r w:rsidRPr="00B60B14">
        <w:rPr>
          <w:rFonts w:ascii="Arial" w:hAnsi="Arial" w:cs="Arial"/>
          <w:bCs/>
          <w:iCs/>
        </w:rPr>
        <w:t>.</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8"/>
      <w:footerReference w:type="default" r:id="rId9"/>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B3" w:rsidRDefault="00C205B3">
      <w:pPr>
        <w:spacing w:line="240" w:lineRule="auto"/>
      </w:pPr>
      <w:r>
        <w:separator/>
      </w:r>
    </w:p>
  </w:endnote>
  <w:endnote w:type="continuationSeparator" w:id="1">
    <w:p w:rsidR="00C205B3" w:rsidRDefault="00C205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FB" w:rsidRDefault="00491347" w:rsidP="00B43B0B">
    <w:pPr>
      <w:pStyle w:val="Footer"/>
      <w:framePr w:wrap="around" w:vAnchor="text" w:hAnchor="margin" w:xAlign="right" w:y="1"/>
      <w:rPr>
        <w:rStyle w:val="PageNumber"/>
      </w:rPr>
    </w:pPr>
    <w:r>
      <w:rPr>
        <w:rStyle w:val="PageNumber"/>
      </w:rPr>
      <w:fldChar w:fldCharType="begin"/>
    </w:r>
    <w:r w:rsidR="00A13CFB">
      <w:rPr>
        <w:rStyle w:val="PageNumber"/>
      </w:rPr>
      <w:instrText xml:space="preserve">PAGE  </w:instrText>
    </w:r>
    <w:r>
      <w:rPr>
        <w:rStyle w:val="PageNumber"/>
      </w:rPr>
      <w:fldChar w:fldCharType="end"/>
    </w:r>
  </w:p>
  <w:p w:rsidR="00A13CFB" w:rsidRDefault="00A13CFB"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FB" w:rsidRPr="00200954" w:rsidRDefault="00491347" w:rsidP="00B43B0B">
    <w:pPr>
      <w:pStyle w:val="Footer"/>
      <w:framePr w:wrap="around" w:vAnchor="text" w:hAnchor="margin" w:xAlign="right" w:y="1"/>
      <w:rPr>
        <w:rStyle w:val="PageNumber"/>
        <w:lang w:val="sr-Cyrl-CS"/>
      </w:rPr>
    </w:pPr>
    <w:r>
      <w:rPr>
        <w:rStyle w:val="PageNumber"/>
      </w:rPr>
      <w:fldChar w:fldCharType="begin"/>
    </w:r>
    <w:r w:rsidR="00A13CFB">
      <w:rPr>
        <w:rStyle w:val="PageNumber"/>
      </w:rPr>
      <w:instrText xml:space="preserve">PAGE  </w:instrText>
    </w:r>
    <w:r>
      <w:rPr>
        <w:rStyle w:val="PageNumber"/>
      </w:rPr>
      <w:fldChar w:fldCharType="separate"/>
    </w:r>
    <w:r w:rsidR="00A00799">
      <w:rPr>
        <w:rStyle w:val="PageNumber"/>
        <w:noProof/>
      </w:rPr>
      <w:t>47</w:t>
    </w:r>
    <w:r>
      <w:rPr>
        <w:rStyle w:val="PageNumber"/>
      </w:rPr>
      <w:fldChar w:fldCharType="end"/>
    </w:r>
    <w:r w:rsidR="00A13CFB">
      <w:rPr>
        <w:rStyle w:val="PageNumber"/>
        <w:lang w:val="sr-Cyrl-CS"/>
      </w:rPr>
      <w:t>/</w:t>
    </w:r>
    <w:r>
      <w:rPr>
        <w:rStyle w:val="PageNumber"/>
      </w:rPr>
      <w:fldChar w:fldCharType="begin"/>
    </w:r>
    <w:r w:rsidR="00A13CFB">
      <w:rPr>
        <w:rStyle w:val="PageNumber"/>
      </w:rPr>
      <w:instrText xml:space="preserve"> NUMPAGES </w:instrText>
    </w:r>
    <w:r>
      <w:rPr>
        <w:rStyle w:val="PageNumber"/>
      </w:rPr>
      <w:fldChar w:fldCharType="separate"/>
    </w:r>
    <w:r w:rsidR="00A00799">
      <w:rPr>
        <w:rStyle w:val="PageNumber"/>
        <w:noProof/>
      </w:rPr>
      <w:t>60</w:t>
    </w:r>
    <w:r>
      <w:rPr>
        <w:rStyle w:val="PageNumber"/>
      </w:rPr>
      <w:fldChar w:fldCharType="end"/>
    </w:r>
  </w:p>
  <w:p w:rsidR="00A13CFB" w:rsidRPr="00200954" w:rsidRDefault="00A13CFB"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B3" w:rsidRDefault="00C205B3">
      <w:pPr>
        <w:spacing w:line="240" w:lineRule="auto"/>
      </w:pPr>
      <w:r>
        <w:separator/>
      </w:r>
    </w:p>
  </w:footnote>
  <w:footnote w:type="continuationSeparator" w:id="1">
    <w:p w:rsidR="00C205B3" w:rsidRDefault="00C205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E"/>
    <w:multiLevelType w:val="singleLevel"/>
    <w:tmpl w:val="0000000E"/>
    <w:lvl w:ilvl="0">
      <w:start w:val="3"/>
      <w:numFmt w:val="bullet"/>
      <w:lvlText w:val="-"/>
      <w:lvlJc w:val="left"/>
      <w:pPr>
        <w:tabs>
          <w:tab w:val="num" w:pos="360"/>
        </w:tabs>
        <w:ind w:left="360" w:hanging="360"/>
      </w:pPr>
      <w:rPr>
        <w:rFonts w:ascii="StarSymbol" w:hAnsi="StarSymbol"/>
      </w:rPr>
    </w:lvl>
  </w:abstractNum>
  <w:abstractNum w:abstractNumId="14">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5">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Wingdings" w:hAnsi="Wingdings" w:cs="Courier New"/>
        <w:color w:val="3366FF"/>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9">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2">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5">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9">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6"/>
  </w:num>
  <w:num w:numId="7">
    <w:abstractNumId w:val="27"/>
  </w:num>
  <w:num w:numId="8">
    <w:abstractNumId w:val="28"/>
  </w:num>
  <w:num w:numId="9">
    <w:abstractNumId w:val="30"/>
  </w:num>
  <w:num w:numId="10">
    <w:abstractNumId w:val="31"/>
  </w:num>
  <w:num w:numId="11">
    <w:abstractNumId w:val="7"/>
  </w:num>
  <w:num w:numId="12">
    <w:abstractNumId w:val="0"/>
  </w:num>
  <w:num w:numId="13">
    <w:abstractNumId w:val="25"/>
  </w:num>
  <w:num w:numId="14">
    <w:abstractNumId w:val="29"/>
  </w:num>
  <w:num w:numId="15">
    <w:abstractNumId w:val="9"/>
  </w:num>
  <w:num w:numId="16">
    <w:abstractNumId w:val="18"/>
  </w:num>
  <w:num w:numId="17">
    <w:abstractNumId w:val="10"/>
  </w:num>
  <w:num w:numId="18">
    <w:abstractNumId w:val="13"/>
  </w:num>
  <w:num w:numId="19">
    <w:abstractNumId w:val="14"/>
  </w:num>
  <w:num w:numId="20">
    <w:abstractNumId w:val="15"/>
  </w:num>
  <w:num w:numId="21">
    <w:abstractNumId w:val="1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9874"/>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07B56"/>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752D9"/>
    <w:rsid w:val="000856AA"/>
    <w:rsid w:val="00086B02"/>
    <w:rsid w:val="00092103"/>
    <w:rsid w:val="000A0A9C"/>
    <w:rsid w:val="000A389B"/>
    <w:rsid w:val="000A63F3"/>
    <w:rsid w:val="000B2282"/>
    <w:rsid w:val="000B4D9F"/>
    <w:rsid w:val="000B4EE8"/>
    <w:rsid w:val="000B646F"/>
    <w:rsid w:val="000B773D"/>
    <w:rsid w:val="000D1017"/>
    <w:rsid w:val="000D1559"/>
    <w:rsid w:val="000D3162"/>
    <w:rsid w:val="000D483C"/>
    <w:rsid w:val="000E775A"/>
    <w:rsid w:val="000F2BDF"/>
    <w:rsid w:val="000F51AF"/>
    <w:rsid w:val="00101752"/>
    <w:rsid w:val="00103DE0"/>
    <w:rsid w:val="00103F5D"/>
    <w:rsid w:val="00123095"/>
    <w:rsid w:val="00153406"/>
    <w:rsid w:val="001619E7"/>
    <w:rsid w:val="001817F4"/>
    <w:rsid w:val="0019363C"/>
    <w:rsid w:val="00193F85"/>
    <w:rsid w:val="001B00A9"/>
    <w:rsid w:val="001C04EB"/>
    <w:rsid w:val="001C2947"/>
    <w:rsid w:val="001C4EC3"/>
    <w:rsid w:val="001D5096"/>
    <w:rsid w:val="001D54F7"/>
    <w:rsid w:val="001D6DA4"/>
    <w:rsid w:val="001D71DF"/>
    <w:rsid w:val="001E3708"/>
    <w:rsid w:val="00200954"/>
    <w:rsid w:val="00205F38"/>
    <w:rsid w:val="00206BE0"/>
    <w:rsid w:val="00207CE6"/>
    <w:rsid w:val="0021323A"/>
    <w:rsid w:val="00217F7C"/>
    <w:rsid w:val="00220165"/>
    <w:rsid w:val="00221130"/>
    <w:rsid w:val="00226D0A"/>
    <w:rsid w:val="00226D81"/>
    <w:rsid w:val="002311B5"/>
    <w:rsid w:val="00236CB5"/>
    <w:rsid w:val="00240373"/>
    <w:rsid w:val="00247AE3"/>
    <w:rsid w:val="00250DB2"/>
    <w:rsid w:val="002767D4"/>
    <w:rsid w:val="0028002D"/>
    <w:rsid w:val="00284D04"/>
    <w:rsid w:val="00284E38"/>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E7F73"/>
    <w:rsid w:val="002F3D1E"/>
    <w:rsid w:val="002F4414"/>
    <w:rsid w:val="002F51BF"/>
    <w:rsid w:val="002F5840"/>
    <w:rsid w:val="002F625B"/>
    <w:rsid w:val="00304CEB"/>
    <w:rsid w:val="00306AC3"/>
    <w:rsid w:val="003108E4"/>
    <w:rsid w:val="003167A6"/>
    <w:rsid w:val="0031705A"/>
    <w:rsid w:val="00317383"/>
    <w:rsid w:val="00324AAD"/>
    <w:rsid w:val="00326C46"/>
    <w:rsid w:val="00330E42"/>
    <w:rsid w:val="00331E4A"/>
    <w:rsid w:val="00333269"/>
    <w:rsid w:val="00366533"/>
    <w:rsid w:val="00371487"/>
    <w:rsid w:val="003724D8"/>
    <w:rsid w:val="00382540"/>
    <w:rsid w:val="00382891"/>
    <w:rsid w:val="00383178"/>
    <w:rsid w:val="00393775"/>
    <w:rsid w:val="003B3FEA"/>
    <w:rsid w:val="003B57B4"/>
    <w:rsid w:val="003D2B68"/>
    <w:rsid w:val="003E1ACD"/>
    <w:rsid w:val="003E5844"/>
    <w:rsid w:val="004046DD"/>
    <w:rsid w:val="004058D6"/>
    <w:rsid w:val="00411E5C"/>
    <w:rsid w:val="00412BEF"/>
    <w:rsid w:val="004146D6"/>
    <w:rsid w:val="0041472B"/>
    <w:rsid w:val="00432BB2"/>
    <w:rsid w:val="00441919"/>
    <w:rsid w:val="004421EE"/>
    <w:rsid w:val="00443740"/>
    <w:rsid w:val="0044461E"/>
    <w:rsid w:val="00455531"/>
    <w:rsid w:val="00463B09"/>
    <w:rsid w:val="00470A30"/>
    <w:rsid w:val="00483039"/>
    <w:rsid w:val="00484466"/>
    <w:rsid w:val="00486266"/>
    <w:rsid w:val="00491347"/>
    <w:rsid w:val="00496222"/>
    <w:rsid w:val="004A13DB"/>
    <w:rsid w:val="004B1680"/>
    <w:rsid w:val="004B3494"/>
    <w:rsid w:val="004B3C06"/>
    <w:rsid w:val="004C2365"/>
    <w:rsid w:val="004D04E8"/>
    <w:rsid w:val="004D62EF"/>
    <w:rsid w:val="004D6A7F"/>
    <w:rsid w:val="004E08E8"/>
    <w:rsid w:val="004F061F"/>
    <w:rsid w:val="004F1646"/>
    <w:rsid w:val="004F4990"/>
    <w:rsid w:val="00503A75"/>
    <w:rsid w:val="00511942"/>
    <w:rsid w:val="0051532D"/>
    <w:rsid w:val="0051633F"/>
    <w:rsid w:val="00532B5F"/>
    <w:rsid w:val="005413C9"/>
    <w:rsid w:val="00546611"/>
    <w:rsid w:val="00554913"/>
    <w:rsid w:val="00561E41"/>
    <w:rsid w:val="005809F0"/>
    <w:rsid w:val="00584740"/>
    <w:rsid w:val="005863B4"/>
    <w:rsid w:val="0059130B"/>
    <w:rsid w:val="0059420E"/>
    <w:rsid w:val="005A1401"/>
    <w:rsid w:val="005A19CD"/>
    <w:rsid w:val="005A2B32"/>
    <w:rsid w:val="005A49CA"/>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0062"/>
    <w:rsid w:val="0065637E"/>
    <w:rsid w:val="00662E2E"/>
    <w:rsid w:val="006636DC"/>
    <w:rsid w:val="0066634C"/>
    <w:rsid w:val="006674A4"/>
    <w:rsid w:val="00670742"/>
    <w:rsid w:val="00694DB6"/>
    <w:rsid w:val="00695B3D"/>
    <w:rsid w:val="006966AB"/>
    <w:rsid w:val="006978A4"/>
    <w:rsid w:val="006A4F32"/>
    <w:rsid w:val="006A5B8D"/>
    <w:rsid w:val="006A798E"/>
    <w:rsid w:val="006B536B"/>
    <w:rsid w:val="006C0164"/>
    <w:rsid w:val="006C0EBC"/>
    <w:rsid w:val="006C4AF5"/>
    <w:rsid w:val="006D299E"/>
    <w:rsid w:val="006E45F6"/>
    <w:rsid w:val="006F2D58"/>
    <w:rsid w:val="006F6F0C"/>
    <w:rsid w:val="00714008"/>
    <w:rsid w:val="00723FF8"/>
    <w:rsid w:val="007339D0"/>
    <w:rsid w:val="0073698F"/>
    <w:rsid w:val="007457E7"/>
    <w:rsid w:val="00747DC5"/>
    <w:rsid w:val="007538A5"/>
    <w:rsid w:val="0076117C"/>
    <w:rsid w:val="00764A66"/>
    <w:rsid w:val="0078147E"/>
    <w:rsid w:val="00783CCB"/>
    <w:rsid w:val="00793BBF"/>
    <w:rsid w:val="00793E10"/>
    <w:rsid w:val="00797066"/>
    <w:rsid w:val="007A1811"/>
    <w:rsid w:val="007B0614"/>
    <w:rsid w:val="007C21A7"/>
    <w:rsid w:val="007C2D07"/>
    <w:rsid w:val="007C78E7"/>
    <w:rsid w:val="007D294E"/>
    <w:rsid w:val="007D73D6"/>
    <w:rsid w:val="007D7FE3"/>
    <w:rsid w:val="007E17CA"/>
    <w:rsid w:val="00802848"/>
    <w:rsid w:val="008056F8"/>
    <w:rsid w:val="00814C65"/>
    <w:rsid w:val="00823900"/>
    <w:rsid w:val="00836E56"/>
    <w:rsid w:val="00842301"/>
    <w:rsid w:val="008432ED"/>
    <w:rsid w:val="00853175"/>
    <w:rsid w:val="008575F7"/>
    <w:rsid w:val="00861E09"/>
    <w:rsid w:val="0086767C"/>
    <w:rsid w:val="00874989"/>
    <w:rsid w:val="00876648"/>
    <w:rsid w:val="00876720"/>
    <w:rsid w:val="00887A4F"/>
    <w:rsid w:val="008A4490"/>
    <w:rsid w:val="008A478F"/>
    <w:rsid w:val="008B3087"/>
    <w:rsid w:val="008C3204"/>
    <w:rsid w:val="008D1A5D"/>
    <w:rsid w:val="008F529B"/>
    <w:rsid w:val="00905089"/>
    <w:rsid w:val="00912871"/>
    <w:rsid w:val="00921C96"/>
    <w:rsid w:val="00927E06"/>
    <w:rsid w:val="00930CB3"/>
    <w:rsid w:val="00931BB0"/>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00BD"/>
    <w:rsid w:val="00A00799"/>
    <w:rsid w:val="00A02A9C"/>
    <w:rsid w:val="00A02DBE"/>
    <w:rsid w:val="00A0389E"/>
    <w:rsid w:val="00A06AAC"/>
    <w:rsid w:val="00A13CFB"/>
    <w:rsid w:val="00A14679"/>
    <w:rsid w:val="00A16928"/>
    <w:rsid w:val="00A170E0"/>
    <w:rsid w:val="00A21BC9"/>
    <w:rsid w:val="00A275BE"/>
    <w:rsid w:val="00A305F2"/>
    <w:rsid w:val="00A318D9"/>
    <w:rsid w:val="00A35E47"/>
    <w:rsid w:val="00A362AC"/>
    <w:rsid w:val="00A370C2"/>
    <w:rsid w:val="00A379F0"/>
    <w:rsid w:val="00A500DA"/>
    <w:rsid w:val="00A51395"/>
    <w:rsid w:val="00A54608"/>
    <w:rsid w:val="00A54C72"/>
    <w:rsid w:val="00A61F91"/>
    <w:rsid w:val="00A62650"/>
    <w:rsid w:val="00A70FB1"/>
    <w:rsid w:val="00A944CB"/>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4482"/>
    <w:rsid w:val="00B562F4"/>
    <w:rsid w:val="00B601B6"/>
    <w:rsid w:val="00B60B14"/>
    <w:rsid w:val="00B6378C"/>
    <w:rsid w:val="00B67A70"/>
    <w:rsid w:val="00B7611B"/>
    <w:rsid w:val="00B816FB"/>
    <w:rsid w:val="00BA0588"/>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205B3"/>
    <w:rsid w:val="00C267B3"/>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3DF"/>
    <w:rsid w:val="00C8548B"/>
    <w:rsid w:val="00C85615"/>
    <w:rsid w:val="00C868CF"/>
    <w:rsid w:val="00C91D66"/>
    <w:rsid w:val="00C95181"/>
    <w:rsid w:val="00CA6F39"/>
    <w:rsid w:val="00CB1951"/>
    <w:rsid w:val="00CB1B7C"/>
    <w:rsid w:val="00CB42E9"/>
    <w:rsid w:val="00CB42FB"/>
    <w:rsid w:val="00CC46B8"/>
    <w:rsid w:val="00CD3E4D"/>
    <w:rsid w:val="00CD4B68"/>
    <w:rsid w:val="00CD5436"/>
    <w:rsid w:val="00CF000E"/>
    <w:rsid w:val="00CF74EC"/>
    <w:rsid w:val="00D10661"/>
    <w:rsid w:val="00D11ABA"/>
    <w:rsid w:val="00D17EA7"/>
    <w:rsid w:val="00D237F0"/>
    <w:rsid w:val="00D243D7"/>
    <w:rsid w:val="00D25929"/>
    <w:rsid w:val="00D310E8"/>
    <w:rsid w:val="00D51466"/>
    <w:rsid w:val="00D51A19"/>
    <w:rsid w:val="00D53E70"/>
    <w:rsid w:val="00D57761"/>
    <w:rsid w:val="00D73222"/>
    <w:rsid w:val="00D81E10"/>
    <w:rsid w:val="00D82EC1"/>
    <w:rsid w:val="00D86054"/>
    <w:rsid w:val="00DA4AAE"/>
    <w:rsid w:val="00DB7653"/>
    <w:rsid w:val="00DC7C66"/>
    <w:rsid w:val="00DE1A67"/>
    <w:rsid w:val="00DE25F5"/>
    <w:rsid w:val="00DF63FE"/>
    <w:rsid w:val="00E07807"/>
    <w:rsid w:val="00E07CCE"/>
    <w:rsid w:val="00E12578"/>
    <w:rsid w:val="00E27904"/>
    <w:rsid w:val="00E30EC8"/>
    <w:rsid w:val="00E330B6"/>
    <w:rsid w:val="00E3634B"/>
    <w:rsid w:val="00E55DF0"/>
    <w:rsid w:val="00E6323B"/>
    <w:rsid w:val="00E66AFB"/>
    <w:rsid w:val="00E71653"/>
    <w:rsid w:val="00E7489B"/>
    <w:rsid w:val="00E8195D"/>
    <w:rsid w:val="00E90DE9"/>
    <w:rsid w:val="00E934A0"/>
    <w:rsid w:val="00E9712D"/>
    <w:rsid w:val="00EA2CF2"/>
    <w:rsid w:val="00ED4654"/>
    <w:rsid w:val="00ED4DCA"/>
    <w:rsid w:val="00EE1347"/>
    <w:rsid w:val="00EF242C"/>
    <w:rsid w:val="00EF4260"/>
    <w:rsid w:val="00F008D3"/>
    <w:rsid w:val="00F008E8"/>
    <w:rsid w:val="00F035A1"/>
    <w:rsid w:val="00F0587B"/>
    <w:rsid w:val="00F15F35"/>
    <w:rsid w:val="00F2300A"/>
    <w:rsid w:val="00F352DA"/>
    <w:rsid w:val="00F47E14"/>
    <w:rsid w:val="00F626A0"/>
    <w:rsid w:val="00F66F77"/>
    <w:rsid w:val="00F70447"/>
    <w:rsid w:val="00FA0898"/>
    <w:rsid w:val="00FA3D3C"/>
    <w:rsid w:val="00FB2E44"/>
    <w:rsid w:val="00FB6FE8"/>
    <w:rsid w:val="00FB7783"/>
    <w:rsid w:val="00FB7AC8"/>
    <w:rsid w:val="00FC2B4F"/>
    <w:rsid w:val="00FC3C4E"/>
    <w:rsid w:val="00FC7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link w:val="BodyTextChar"/>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link w:val="BalloonTextChar1"/>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link w:val="BodyText2Char2"/>
    <w:rsid w:val="00A14679"/>
    <w:pPr>
      <w:spacing w:after="120" w:line="480" w:lineRule="auto"/>
    </w:pPr>
  </w:style>
  <w:style w:type="paragraph" w:styleId="BodyText3">
    <w:name w:val="Body Text 3"/>
    <w:basedOn w:val="Normal"/>
    <w:link w:val="BodyText3Char1"/>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rsid w:val="00A14679"/>
    <w:pPr>
      <w:suppressLineNumbers/>
      <w:tabs>
        <w:tab w:val="center" w:pos="4513"/>
        <w:tab w:val="right" w:pos="9026"/>
      </w:tabs>
    </w:pPr>
  </w:style>
  <w:style w:type="paragraph" w:styleId="Footer">
    <w:name w:val="footer"/>
    <w:basedOn w:val="Normal"/>
    <w:link w:val="FooterChar1"/>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basedOn w:val="DefaultParagraphFont"/>
    <w:link w:val="BodyText"/>
    <w:rsid w:val="007D7FE3"/>
    <w:rPr>
      <w:rFonts w:eastAsia="Arial Unicode MS"/>
      <w:color w:val="000000"/>
      <w:kern w:val="1"/>
      <w:sz w:val="24"/>
      <w:szCs w:val="24"/>
      <w:lang w:eastAsia="ar-SA"/>
    </w:rPr>
  </w:style>
  <w:style w:type="character" w:customStyle="1" w:styleId="BalloonTextChar1">
    <w:name w:val="Balloon Text Char1"/>
    <w:basedOn w:val="DefaultParagraphFont"/>
    <w:link w:val="BalloonText"/>
    <w:rsid w:val="007D7FE3"/>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7D7FE3"/>
    <w:rPr>
      <w:rFonts w:eastAsia="Arial Unicode MS"/>
      <w:color w:val="000000"/>
      <w:kern w:val="1"/>
      <w:sz w:val="24"/>
      <w:szCs w:val="24"/>
      <w:lang w:eastAsia="ar-SA"/>
    </w:rPr>
  </w:style>
  <w:style w:type="character" w:customStyle="1" w:styleId="BodyText3Char1">
    <w:name w:val="Body Text 3 Char1"/>
    <w:basedOn w:val="DefaultParagraphFont"/>
    <w:link w:val="BodyText3"/>
    <w:rsid w:val="007D7FE3"/>
    <w:rPr>
      <w:color w:val="000000"/>
      <w:kern w:val="1"/>
      <w:sz w:val="16"/>
      <w:szCs w:val="16"/>
      <w:lang w:eastAsia="ar-SA"/>
    </w:rPr>
  </w:style>
  <w:style w:type="character" w:customStyle="1" w:styleId="HeaderChar1">
    <w:name w:val="Header Char1"/>
    <w:basedOn w:val="DefaultParagraphFont"/>
    <w:link w:val="Header"/>
    <w:rsid w:val="007D7FE3"/>
    <w:rPr>
      <w:rFonts w:eastAsia="Arial Unicode MS"/>
      <w:color w:val="000000"/>
      <w:kern w:val="1"/>
      <w:sz w:val="24"/>
      <w:szCs w:val="24"/>
      <w:lang w:eastAsia="ar-SA"/>
    </w:rPr>
  </w:style>
  <w:style w:type="character" w:customStyle="1" w:styleId="FooterChar1">
    <w:name w:val="Footer Char1"/>
    <w:basedOn w:val="DefaultParagraphFont"/>
    <w:link w:val="Footer"/>
    <w:rsid w:val="007D7FE3"/>
    <w:rPr>
      <w:rFonts w:eastAsia="Arial Unicode MS"/>
      <w:color w:val="000000"/>
      <w:kern w:val="1"/>
      <w:sz w:val="24"/>
      <w:szCs w:val="24"/>
      <w:lang w:eastAsia="ar-SA"/>
    </w:rPr>
  </w:style>
  <w:style w:type="paragraph" w:customStyle="1" w:styleId="WW-Default">
    <w:name w:val="WW-Default"/>
    <w:rsid w:val="007D7FE3"/>
    <w:pPr>
      <w:suppressAutoHyphens/>
      <w:autoSpaceDE w:val="0"/>
    </w:pPr>
    <w:rPr>
      <w:rFonts w:ascii="Helvetica" w:hAnsi="Helvetica" w:cs="Helvetic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8E0D-5235-45FE-9B3A-327CC5E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15661</Words>
  <Characters>89272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104724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2</cp:revision>
  <cp:lastPrinted>2015-09-23T10:57:00Z</cp:lastPrinted>
  <dcterms:created xsi:type="dcterms:W3CDTF">2015-10-02T06:16:00Z</dcterms:created>
  <dcterms:modified xsi:type="dcterms:W3CDTF">2015-10-02T06:16:00Z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