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C47A2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1619E7" w:rsidRDefault="001619E7" w:rsidP="00200954">
      <w:pPr>
        <w:spacing w:line="300" w:lineRule="atLeast"/>
        <w:jc w:val="center"/>
        <w:rPr>
          <w:rFonts w:ascii="Arial" w:hAnsi="Arial" w:cs="Arial"/>
        </w:rPr>
      </w:pPr>
    </w:p>
    <w:p w:rsidR="00C47A24" w:rsidRPr="00C47A24" w:rsidRDefault="00C47A24"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бб</w:t>
      </w:r>
    </w:p>
    <w:p w:rsidR="001619E7" w:rsidRPr="00B60B14" w:rsidRDefault="001619E7" w:rsidP="00200954">
      <w:pPr>
        <w:spacing w:line="300" w:lineRule="atLeast"/>
        <w:jc w:val="center"/>
        <w:rPr>
          <w:rFonts w:ascii="Arial" w:hAnsi="Arial" w:cs="Arial"/>
          <w:b/>
          <w:bCs/>
          <w:i/>
          <w:iCs/>
          <w:lang w:val="ru-RU"/>
        </w:rPr>
      </w:pPr>
    </w:p>
    <w:p w:rsidR="001619E7" w:rsidRPr="00D237F0" w:rsidRDefault="001619E7" w:rsidP="00200954">
      <w:pPr>
        <w:spacing w:line="300" w:lineRule="atLeast"/>
        <w:jc w:val="center"/>
        <w:rPr>
          <w:rFonts w:ascii="Arial" w:hAnsi="Arial" w:cs="Arial"/>
          <w:b/>
          <w:bCs/>
          <w:i/>
          <w:i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D237F0">
        <w:rPr>
          <w:rFonts w:ascii="Arial" w:hAnsi="Arial" w:cs="Arial"/>
          <w:b/>
          <w:bCs/>
          <w:lang w:val="sr-Cyrl-CS"/>
        </w:rPr>
        <w:t>набавка електричне енергије, ОРН: 09310000</w:t>
      </w: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Pr="00200954" w:rsidRDefault="001619E7" w:rsidP="00200954">
      <w:pPr>
        <w:spacing w:line="300" w:lineRule="atLeast"/>
        <w:jc w:val="center"/>
        <w:rPr>
          <w:rFonts w:ascii="Arial" w:hAnsi="Arial" w:cs="Arial"/>
          <w:b/>
          <w:i/>
          <w:iCs/>
          <w:lang w:val="sr-Cyrl-CS"/>
        </w:rPr>
      </w:pPr>
      <w:r w:rsidRPr="00200954">
        <w:rPr>
          <w:rFonts w:ascii="Arial" w:hAnsi="Arial" w:cs="Arial"/>
          <w:b/>
          <w:bCs/>
        </w:rPr>
        <w:t>ЈАВНА НАБАВКА</w:t>
      </w:r>
      <w:r w:rsidR="00BA2AFA" w:rsidRPr="00200954">
        <w:rPr>
          <w:rFonts w:ascii="Arial" w:hAnsi="Arial" w:cs="Arial"/>
          <w:b/>
          <w:bCs/>
          <w:lang w:val="sr-Cyrl-CS"/>
        </w:rPr>
        <w:t>-ДОБРА,</w:t>
      </w:r>
      <w:r w:rsidRPr="00200954">
        <w:rPr>
          <w:rFonts w:ascii="Arial" w:hAnsi="Arial" w:cs="Arial"/>
          <w:b/>
          <w:bCs/>
        </w:rPr>
        <w:t xml:space="preserve"> бр. </w:t>
      </w:r>
      <w:r w:rsidR="005A5FB7">
        <w:rPr>
          <w:rFonts w:ascii="Arial" w:hAnsi="Arial" w:cs="Arial"/>
          <w:b/>
          <w:bCs/>
          <w:lang w:val="sr-Cyrl-CS"/>
        </w:rPr>
        <w:t>ЈНВВ-ОПД-</w:t>
      </w:r>
      <w:r w:rsidR="00D237F0" w:rsidRPr="00200954">
        <w:rPr>
          <w:rFonts w:ascii="Arial" w:hAnsi="Arial" w:cs="Arial"/>
          <w:b/>
          <w:lang w:val="sr-Cyrl-CS"/>
        </w:rPr>
        <w:t>01/201</w:t>
      </w:r>
      <w:r w:rsidR="00C47A24">
        <w:rPr>
          <w:rFonts w:ascii="Arial" w:hAnsi="Arial" w:cs="Arial"/>
          <w:b/>
          <w:lang w:val="sr-Cyrl-CS"/>
        </w:rPr>
        <w:t>6</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200954" w:rsidRPr="00200954" w:rsidRDefault="00200954"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200954" w:rsidP="00200954">
      <w:pPr>
        <w:spacing w:line="300" w:lineRule="atLeast"/>
        <w:jc w:val="center"/>
        <w:rPr>
          <w:rFonts w:ascii="Arial" w:hAnsi="Arial" w:cs="Arial"/>
          <w:b/>
          <w:bCs/>
        </w:rPr>
      </w:pPr>
      <w:r w:rsidRPr="00200954">
        <w:rPr>
          <w:rFonts w:ascii="Arial" w:hAnsi="Arial" w:cs="Arial"/>
          <w:b/>
          <w:iCs/>
          <w:lang w:val="sr-Latn-CS"/>
        </w:rPr>
        <w:t xml:space="preserve">јануар </w:t>
      </w:r>
      <w:r w:rsidR="001619E7" w:rsidRPr="00200954">
        <w:rPr>
          <w:rFonts w:ascii="Arial" w:hAnsi="Arial" w:cs="Arial"/>
          <w:b/>
          <w:bCs/>
        </w:rPr>
        <w:t>201</w:t>
      </w:r>
      <w:r w:rsidR="00C47A24">
        <w:rPr>
          <w:rFonts w:ascii="Arial" w:hAnsi="Arial" w:cs="Arial"/>
          <w:b/>
          <w:bCs/>
          <w:lang w:val="sr-Cyrl-CS"/>
        </w:rPr>
        <w:t>6</w:t>
      </w:r>
      <w:r w:rsidR="001619E7" w:rsidRPr="00200954">
        <w:rPr>
          <w:rFonts w:ascii="Arial" w:hAnsi="Arial" w:cs="Arial"/>
          <w:b/>
          <w:bCs/>
        </w:rPr>
        <w:t xml:space="preserve">. </w:t>
      </w:r>
      <w:r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D237F0">
        <w:rPr>
          <w:rFonts w:ascii="Arial" w:hAnsi="Arial" w:cs="Arial"/>
          <w:lang w:val="sr-Cyrl-CS"/>
        </w:rPr>
        <w:t>ЈНВВ-ОП</w:t>
      </w:r>
      <w:r w:rsidR="00C47A24">
        <w:rPr>
          <w:rFonts w:ascii="Arial" w:hAnsi="Arial" w:cs="Arial"/>
          <w:lang w:val="sr-Cyrl-CS"/>
        </w:rPr>
        <w:t>Д-01/2016, Одлука бр.52</w:t>
      </w:r>
      <w:r w:rsidR="00D237F0">
        <w:rPr>
          <w:rFonts w:ascii="Arial" w:hAnsi="Arial" w:cs="Arial"/>
          <w:lang w:val="sr-Cyrl-CS"/>
        </w:rPr>
        <w:t>-1</w:t>
      </w:r>
      <w:r w:rsidR="00200954">
        <w:rPr>
          <w:rFonts w:ascii="Arial" w:hAnsi="Arial" w:cs="Arial"/>
          <w:lang w:val="sr-Cyrl-CS"/>
        </w:rPr>
        <w:t xml:space="preserve"> </w:t>
      </w:r>
      <w:r w:rsidR="00C47A24">
        <w:rPr>
          <w:rFonts w:ascii="Arial" w:hAnsi="Arial" w:cs="Arial"/>
          <w:lang w:val="sr-Cyrl-CS"/>
        </w:rPr>
        <w:t>од 18.01.2016</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D237F0">
        <w:rPr>
          <w:rFonts w:ascii="Arial" w:hAnsi="Arial" w:cs="Arial"/>
          <w:lang w:val="sr-Cyrl-CS"/>
        </w:rPr>
        <w:t>ЈНВВ-ОП</w:t>
      </w:r>
      <w:r w:rsidR="005A5FB7">
        <w:rPr>
          <w:rFonts w:ascii="Arial" w:hAnsi="Arial" w:cs="Arial"/>
          <w:lang w:val="sr-Cyrl-CS"/>
        </w:rPr>
        <w:t>Д-01/20</w:t>
      </w:r>
      <w:r w:rsidR="00C47A24">
        <w:rPr>
          <w:rFonts w:ascii="Arial" w:hAnsi="Arial" w:cs="Arial"/>
          <w:lang w:val="sr-Cyrl-CS"/>
        </w:rPr>
        <w:t>16, Решење бр.53</w:t>
      </w:r>
      <w:r w:rsidR="00D237F0">
        <w:rPr>
          <w:rFonts w:ascii="Arial" w:hAnsi="Arial" w:cs="Arial"/>
          <w:lang w:val="sr-Cyrl-CS"/>
        </w:rPr>
        <w:t>-1</w:t>
      </w:r>
      <w:r w:rsidR="00C47A24">
        <w:rPr>
          <w:rFonts w:ascii="Arial" w:hAnsi="Arial" w:cs="Arial"/>
          <w:lang w:val="sr-Cyrl-CS"/>
        </w:rPr>
        <w:t xml:space="preserve"> од 18.01.2016</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p>
    <w:p w:rsidR="001619E7" w:rsidRPr="00D237F0" w:rsidRDefault="001619E7" w:rsidP="00200954">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 xml:space="preserve">у 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D237F0">
        <w:rPr>
          <w:rFonts w:ascii="Arial" w:hAnsi="Arial" w:cs="Arial"/>
          <w:b/>
          <w:bCs/>
          <w:lang w:val="sr-Cyrl-CS"/>
        </w:rPr>
        <w:t>електричне енергије, ОРН:09310000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5A5FB7">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sidR="00D237F0" w:rsidRPr="00CB1B7C">
        <w:rPr>
          <w:rFonts w:ascii="Arial" w:eastAsia="TimesNewRomanPS-BoldMT" w:hAnsi="Arial" w:cs="Arial"/>
          <w:b/>
          <w:bCs/>
          <w:lang w:val="sr-Cyrl-CS"/>
        </w:rPr>
        <w:t>1</w:t>
      </w:r>
      <w:r w:rsidRPr="00CB1B7C">
        <w:rPr>
          <w:rFonts w:ascii="Arial" w:eastAsia="TimesNewRomanPS-BoldMT" w:hAnsi="Arial" w:cs="Arial"/>
          <w:b/>
          <w:bCs/>
        </w:rPr>
        <w:t>/201</w:t>
      </w:r>
      <w:r w:rsidR="00C47A24">
        <w:rPr>
          <w:rFonts w:ascii="Arial" w:eastAsia="TimesNewRomanPS-BoldMT" w:hAnsi="Arial" w:cs="Arial"/>
          <w:b/>
          <w:bCs/>
          <w:lang w:val="sr-Cyrl-CS"/>
        </w:rPr>
        <w:t>6</w:t>
      </w:r>
      <w:r w:rsidR="00D237F0">
        <w:rPr>
          <w:rFonts w:ascii="Arial" w:eastAsia="TimesNewRomanPS-BoldMT" w:hAnsi="Arial" w:cs="Arial"/>
          <w:b/>
          <w:bCs/>
          <w:lang w:val="sr-Cyrl-CS"/>
        </w:rPr>
        <w:t xml:space="preserve"> </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584740"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4</w:t>
            </w:r>
            <w:r w:rsidR="00DA4AAE">
              <w:rPr>
                <w:rFonts w:ascii="Arial" w:eastAsia="TimesNewRomanPSMT" w:hAnsi="Arial" w:cs="Arial"/>
                <w:color w:val="auto"/>
                <w:lang w:val="sr-Cyrl-CS"/>
              </w:rPr>
              <w:t>-23</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2</w:t>
            </w:r>
            <w:r w:rsidR="00584740">
              <w:rPr>
                <w:rFonts w:ascii="Arial" w:eastAsia="TimesNewRomanPSMT" w:hAnsi="Arial" w:cs="Arial"/>
                <w:color w:val="auto"/>
                <w:lang w:val="sr-Cyrl-CS"/>
              </w:rPr>
              <w:t>4-</w:t>
            </w:r>
            <w:r>
              <w:rPr>
                <w:rFonts w:ascii="Arial" w:eastAsia="TimesNewRomanPSMT" w:hAnsi="Arial" w:cs="Arial"/>
                <w:color w:val="auto"/>
                <w:lang w:val="sr-Cyrl-CS"/>
              </w:rPr>
              <w:t>2</w:t>
            </w:r>
            <w:r w:rsidR="00584740">
              <w:rPr>
                <w:rFonts w:ascii="Arial" w:eastAsia="TimesNewRomanPSMT" w:hAnsi="Arial" w:cs="Arial"/>
                <w:color w:val="auto"/>
                <w:lang w:val="sr-Cyrl-CS"/>
              </w:rPr>
              <w:t>8</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2</w:t>
            </w:r>
            <w:r w:rsidR="00584740">
              <w:rPr>
                <w:rFonts w:ascii="Arial" w:eastAsia="TimesNewRomanPSMT" w:hAnsi="Arial" w:cs="Arial"/>
                <w:lang w:val="ru-RU"/>
              </w:rPr>
              <w:t>8</w:t>
            </w:r>
            <w:r w:rsidR="00BC14B1">
              <w:rPr>
                <w:rFonts w:ascii="Arial" w:eastAsia="TimesNewRomanPSMT" w:hAnsi="Arial" w:cs="Arial"/>
                <w:lang w:val="ru-RU"/>
              </w:rPr>
              <w:t>-</w:t>
            </w:r>
            <w:r>
              <w:rPr>
                <w:rFonts w:ascii="Arial" w:eastAsia="TimesNewRomanPSMT" w:hAnsi="Arial" w:cs="Arial"/>
                <w:lang w:val="ru-RU"/>
              </w:rPr>
              <w:t>37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3C23A6"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3</w:t>
            </w:r>
            <w:r>
              <w:rPr>
                <w:rFonts w:ascii="Arial" w:eastAsia="TimesNewRomanPSMT" w:hAnsi="Arial" w:cs="Arial"/>
                <w:lang w:val="sr-Latn-CS"/>
              </w:rPr>
              <w:t>8</w:t>
            </w:r>
            <w:r w:rsidR="00BC14B1">
              <w:rPr>
                <w:rFonts w:ascii="Arial" w:eastAsia="TimesNewRomanPSMT" w:hAnsi="Arial" w:cs="Arial"/>
                <w:lang w:val="sr-Cyrl-CS"/>
              </w:rPr>
              <w:t>-</w:t>
            </w:r>
            <w:r w:rsidR="00DA4AAE">
              <w:rPr>
                <w:rFonts w:ascii="Arial" w:eastAsia="TimesNewRomanPSMT" w:hAnsi="Arial" w:cs="Arial"/>
                <w:lang w:val="sr-Cyrl-CS"/>
              </w:rPr>
              <w:t>42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43</w:t>
            </w:r>
            <w:r w:rsidR="00BC14B1">
              <w:rPr>
                <w:rFonts w:ascii="Arial" w:eastAsia="TimesNewRomanPSMT" w:hAnsi="Arial" w:cs="Arial"/>
                <w:lang w:val="sr-Cyrl-CS"/>
              </w:rPr>
              <w:t>-</w:t>
            </w:r>
            <w:r>
              <w:rPr>
                <w:rFonts w:ascii="Arial" w:eastAsia="TimesNewRomanPSMT" w:hAnsi="Arial" w:cs="Arial"/>
                <w:lang w:val="sr-Cyrl-CS"/>
              </w:rPr>
              <w:t>50</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51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hAnsi="Arial" w:cs="Arial"/>
                <w:lang w:val="sr-Cyrl-CS"/>
              </w:rPr>
            </w:pPr>
            <w:r>
              <w:rPr>
                <w:rFonts w:ascii="Arial" w:hAnsi="Arial" w:cs="Arial"/>
                <w:lang w:val="sr-Cyrl-CS"/>
              </w:rPr>
              <w:t>54</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5A5FB7">
        <w:rPr>
          <w:rFonts w:ascii="Arial" w:hAnsi="Arial" w:cs="Arial"/>
          <w:lang w:val="sr-Cyrl-CS"/>
        </w:rPr>
        <w:t>ЈНВВ-ОПД-</w:t>
      </w:r>
      <w:r w:rsidR="00783CCB">
        <w:rPr>
          <w:rFonts w:ascii="Arial" w:hAnsi="Arial" w:cs="Arial"/>
        </w:rPr>
        <w:t>0</w:t>
      </w:r>
      <w:r w:rsidR="00D237F0">
        <w:rPr>
          <w:rFonts w:ascii="Arial" w:hAnsi="Arial" w:cs="Arial"/>
          <w:lang w:val="sr-Cyrl-CS"/>
        </w:rPr>
        <w:t>1/201</w:t>
      </w:r>
      <w:r w:rsidR="00C47A24">
        <w:rPr>
          <w:rFonts w:ascii="Arial" w:hAnsi="Arial" w:cs="Arial"/>
          <w:lang w:val="sr-Cyrl-CS"/>
        </w:rPr>
        <w:t>6</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у: добра – набавка електричне енергије за потпуно снабдевање</w:t>
      </w:r>
      <w:r w:rsidRPr="00B60B14">
        <w:rPr>
          <w:rFonts w:ascii="Arial" w:hAnsi="Arial" w:cs="Arial"/>
          <w:i/>
        </w:rPr>
        <w:t>.</w:t>
      </w:r>
      <w:r w:rsidR="00912871" w:rsidRPr="00B60B14">
        <w:rPr>
          <w:rFonts w:ascii="Arial" w:hAnsi="Arial" w:cs="Arial"/>
          <w:i/>
        </w:rPr>
        <w:t xml:space="preserve"> Ознака из ОРН: 0931000 – електрична енергија.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5A5FB7" w:rsidRDefault="00A70FB1" w:rsidP="00A70FB1">
      <w:pPr>
        <w:spacing w:line="300" w:lineRule="atLeast"/>
        <w:jc w:val="both"/>
        <w:rPr>
          <w:rFonts w:ascii="Arial" w:hAnsi="Arial" w:cs="Arial"/>
          <w:lang w:val="sr-Cyrl-CS"/>
        </w:rPr>
      </w:pPr>
      <w:r>
        <w:rPr>
          <w:rFonts w:ascii="Arial" w:hAnsi="Arial" w:cs="Arial"/>
          <w:lang w:val="sr-Cyrl-CS"/>
        </w:rPr>
        <w:t xml:space="preserve"> - </w:t>
      </w:r>
      <w:r w:rsidR="00C47A24">
        <w:rPr>
          <w:rFonts w:ascii="Arial" w:hAnsi="Arial" w:cs="Arial"/>
          <w:lang w:val="sr-Cyrl-CS"/>
        </w:rPr>
        <w:t>Земцов Владан, лице запослено на пословима јавних набавки.</w:t>
      </w:r>
    </w:p>
    <w:p w:rsidR="001619E7" w:rsidRPr="00A70FB1" w:rsidRDefault="00783CCB" w:rsidP="00A70FB1">
      <w:pPr>
        <w:spacing w:line="300" w:lineRule="atLeast"/>
        <w:jc w:val="both"/>
        <w:rPr>
          <w:rFonts w:ascii="Arial" w:hAnsi="Arial" w:cs="Arial"/>
          <w:b/>
          <w:bCs/>
          <w:i/>
          <w:iCs/>
          <w:lang w:val="sr-Cyrl-CS"/>
        </w:rPr>
      </w:pPr>
      <w:r w:rsidRPr="00A70FB1">
        <w:rPr>
          <w:rFonts w:ascii="Arial" w:hAnsi="Arial" w:cs="Arial"/>
          <w:b/>
          <w:bCs/>
          <w:i/>
          <w:iCs/>
          <w:lang w:val="sr-Cyrl-CS"/>
        </w:rPr>
        <w:t xml:space="preserve"> ЈКП </w:t>
      </w:r>
      <w:r w:rsidR="00A70FB1" w:rsidRPr="00A70FB1">
        <w:rPr>
          <w:rFonts w:ascii="Arial" w:hAnsi="Arial" w:cs="Arial"/>
          <w:b/>
          <w:bCs/>
          <w:i/>
          <w:iCs/>
          <w:lang w:val="sr-Cyrl-CS"/>
        </w:rPr>
        <w:t>”</w:t>
      </w:r>
      <w:r w:rsidRPr="00A70FB1">
        <w:rPr>
          <w:rFonts w:ascii="Arial" w:hAnsi="Arial" w:cs="Arial"/>
          <w:b/>
          <w:bCs/>
          <w:i/>
          <w:iCs/>
          <w:lang w:val="sr-Cyrl-CS"/>
        </w:rPr>
        <w:t>Топлана-Лозница</w:t>
      </w:r>
      <w:r w:rsidR="00A70FB1" w:rsidRPr="00A70FB1">
        <w:rPr>
          <w:rFonts w:ascii="Arial" w:hAnsi="Arial" w:cs="Arial"/>
          <w:b/>
          <w:bCs/>
          <w:i/>
          <w:iCs/>
          <w:lang w:val="sr-Cyrl-CS"/>
        </w:rPr>
        <w:t>”</w:t>
      </w:r>
      <w:r w:rsidRPr="00A70FB1">
        <w:rPr>
          <w:rFonts w:ascii="Arial" w:hAnsi="Arial" w:cs="Arial"/>
          <w:b/>
          <w:bCs/>
          <w:i/>
          <w:iCs/>
          <w:lang w:val="sr-Cyrl-CS"/>
        </w:rPr>
        <w:t>,</w:t>
      </w:r>
      <w:r w:rsidR="00A70FB1" w:rsidRPr="00A70FB1">
        <w:rPr>
          <w:rFonts w:ascii="Arial" w:hAnsi="Arial" w:cs="Arial"/>
          <w:b/>
          <w:bCs/>
          <w:i/>
          <w:iCs/>
          <w:lang w:val="sr-Cyrl-CS"/>
        </w:rPr>
        <w:t xml:space="preserve"> </w:t>
      </w:r>
      <w:r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619E7" w:rsidRPr="0041156C" w:rsidRDefault="001619E7" w:rsidP="00200954">
      <w:pPr>
        <w:spacing w:line="300" w:lineRule="atLeast"/>
        <w:jc w:val="both"/>
        <w:rPr>
          <w:rFonts w:ascii="Arial" w:hAnsi="Arial" w:cs="Arial"/>
          <w:i/>
          <w:lang/>
        </w:rPr>
      </w:pPr>
      <w:r w:rsidRPr="00B60B14">
        <w:rPr>
          <w:rFonts w:ascii="Arial" w:hAnsi="Arial" w:cs="Arial"/>
        </w:rPr>
        <w:t>Предмет јавне набавке бр</w:t>
      </w:r>
      <w:r w:rsidRPr="00B60B14">
        <w:rPr>
          <w:rFonts w:ascii="Arial" w:hAnsi="Arial" w:cs="Arial"/>
          <w:lang w:val="ru-RU"/>
        </w:rPr>
        <w:t xml:space="preserve">. </w:t>
      </w:r>
      <w:r w:rsidR="005A5FB7">
        <w:rPr>
          <w:rFonts w:ascii="Arial" w:hAnsi="Arial" w:cs="Arial"/>
          <w:lang w:val="ru-RU"/>
        </w:rPr>
        <w:t>ЈНВВ-ОПД-0</w:t>
      </w:r>
      <w:r w:rsidR="005A5FB7">
        <w:rPr>
          <w:rFonts w:ascii="Arial" w:hAnsi="Arial" w:cs="Arial"/>
        </w:rPr>
        <w:t>1/201</w:t>
      </w:r>
      <w:r w:rsidR="00C47A24">
        <w:rPr>
          <w:rFonts w:ascii="Arial" w:hAnsi="Arial" w:cs="Arial"/>
          <w:lang w:val="sr-Cyrl-CS"/>
        </w:rPr>
        <w:t>6</w:t>
      </w:r>
      <w:r w:rsidR="0041156C">
        <w:rPr>
          <w:rFonts w:ascii="Arial" w:hAnsi="Arial" w:cs="Arial"/>
          <w:lang w:val="sr-Cyrl-CS"/>
        </w:rPr>
        <w:t xml:space="preserve"> </w:t>
      </w:r>
      <w:r w:rsidR="0041156C">
        <w:rPr>
          <w:rFonts w:ascii="Arial" w:hAnsi="Arial" w:cs="Arial"/>
        </w:rPr>
        <w:t>с</w:t>
      </w:r>
      <w:r w:rsidR="0041156C">
        <w:rPr>
          <w:rFonts w:ascii="Arial" w:hAnsi="Arial" w:cs="Arial"/>
          <w:lang/>
        </w:rPr>
        <w:t>у:</w:t>
      </w:r>
      <w:r w:rsidR="00912871" w:rsidRPr="00B60B14">
        <w:rPr>
          <w:rFonts w:ascii="Arial" w:hAnsi="Arial" w:cs="Arial"/>
        </w:rPr>
        <w:t xml:space="preserve"> добра </w:t>
      </w:r>
      <w:r w:rsidRPr="00B60B14">
        <w:rPr>
          <w:rFonts w:ascii="Arial" w:hAnsi="Arial" w:cs="Arial"/>
          <w:i/>
        </w:rPr>
        <w:t xml:space="preserve"> –</w:t>
      </w:r>
      <w:r w:rsidR="00912871" w:rsidRPr="00B60B14">
        <w:rPr>
          <w:rFonts w:ascii="Arial" w:hAnsi="Arial" w:cs="Arial"/>
          <w:i/>
        </w:rPr>
        <w:t xml:space="preserve"> набавка електричне енергије за потпуно снабдевање</w:t>
      </w:r>
      <w:r w:rsidR="0041156C">
        <w:rPr>
          <w:rFonts w:ascii="Arial" w:hAnsi="Arial" w:cs="Arial"/>
        </w:rPr>
        <w:t xml:space="preserve"> –</w:t>
      </w:r>
      <w:r w:rsidR="0041156C">
        <w:rPr>
          <w:rFonts w:ascii="Arial" w:hAnsi="Arial" w:cs="Arial"/>
          <w:lang/>
        </w:rPr>
        <w:t xml:space="preserve"> </w:t>
      </w:r>
      <w:r w:rsidR="00912871" w:rsidRPr="00B60B14">
        <w:rPr>
          <w:rFonts w:ascii="Arial" w:hAnsi="Arial" w:cs="Arial"/>
        </w:rPr>
        <w:t>Ознака из ОРН: 09310000 – електрична енергија</w:t>
      </w:r>
      <w:r w:rsidR="0041156C">
        <w:rPr>
          <w:rFonts w:ascii="Arial" w:hAnsi="Arial" w:cs="Arial"/>
          <w:lang/>
        </w:rPr>
        <w:t>.</w:t>
      </w:r>
    </w:p>
    <w:p w:rsidR="001619E7" w:rsidRPr="00B60B14" w:rsidRDefault="001619E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r w:rsidR="0041156C">
        <w:rPr>
          <w:rFonts w:ascii="Arial" w:hAnsi="Arial" w:cs="Arial"/>
          <w:b/>
          <w:bCs/>
          <w:lang w:val="sr-Cyrl-CS"/>
        </w:rPr>
        <w:t>.</w:t>
      </w:r>
    </w:p>
    <w:p w:rsidR="001619E7" w:rsidRDefault="001619E7" w:rsidP="00200954">
      <w:pPr>
        <w:spacing w:line="300" w:lineRule="atLeast"/>
        <w:jc w:val="both"/>
        <w:rPr>
          <w:rFonts w:ascii="Arial" w:hAnsi="Arial" w:cs="Arial"/>
          <w:i/>
          <w:iCs/>
        </w:rPr>
      </w:pPr>
    </w:p>
    <w:p w:rsidR="001619E7" w:rsidRPr="00B60B14" w:rsidRDefault="00B67A70" w:rsidP="00200954">
      <w:pPr>
        <w:spacing w:line="300" w:lineRule="atLeast"/>
        <w:jc w:val="both"/>
        <w:rPr>
          <w:rFonts w:ascii="Arial" w:hAnsi="Arial" w:cs="Arial"/>
          <w:i/>
          <w:iCs/>
        </w:rPr>
      </w:pPr>
      <w:r>
        <w:rPr>
          <w:rFonts w:ascii="Arial" w:hAnsi="Arial" w:cs="Arial"/>
          <w:i/>
          <w:iCs/>
        </w:rPr>
        <w:br w:type="page"/>
      </w: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Default="00B67A70" w:rsidP="00B67A70">
      <w:pPr>
        <w:spacing w:line="300" w:lineRule="atLeast"/>
        <w:jc w:val="center"/>
        <w:rPr>
          <w:rFonts w:ascii="Arial" w:hAnsi="Arial" w:cs="Arial"/>
          <w:b/>
          <w:bCs/>
          <w:i/>
          <w:iCs/>
          <w:color w:val="auto"/>
          <w:lang w:val="sr-Latn-CS"/>
        </w:rPr>
      </w:pPr>
    </w:p>
    <w:p w:rsidR="00B67A70" w:rsidRPr="00B67A70" w:rsidRDefault="00B67A70" w:rsidP="00B67A70">
      <w:pPr>
        <w:spacing w:line="300" w:lineRule="atLeast"/>
        <w:jc w:val="center"/>
        <w:rPr>
          <w:rFonts w:ascii="Arial" w:hAnsi="Arial" w:cs="Arial"/>
          <w:b/>
          <w:bCs/>
          <w:i/>
          <w:iCs/>
          <w:color w:val="auto"/>
          <w:lang w:val="sr-Latn-CS"/>
        </w:rPr>
      </w:pPr>
    </w:p>
    <w:tbl>
      <w:tblPr>
        <w:tblW w:w="9450" w:type="dxa"/>
        <w:tblInd w:w="55" w:type="dxa"/>
        <w:tblLayout w:type="fixed"/>
        <w:tblCellMar>
          <w:top w:w="55" w:type="dxa"/>
          <w:left w:w="55" w:type="dxa"/>
          <w:bottom w:w="55" w:type="dxa"/>
          <w:right w:w="55" w:type="dxa"/>
        </w:tblCellMar>
        <w:tblLook w:val="0000"/>
      </w:tblPr>
      <w:tblGrid>
        <w:gridCol w:w="9450"/>
      </w:tblGrid>
      <w:tr w:rsidR="00912871" w:rsidRPr="00B60B14">
        <w:tc>
          <w:tcPr>
            <w:tcW w:w="9450" w:type="dxa"/>
            <w:tcBorders>
              <w:top w:val="single" w:sz="1" w:space="0" w:color="000000"/>
              <w:left w:val="single" w:sz="1" w:space="0" w:color="000000"/>
              <w:bottom w:val="single" w:sz="1" w:space="0" w:color="000000"/>
              <w:right w:val="single" w:sz="1" w:space="0" w:color="000000"/>
            </w:tcBorders>
            <w:shd w:val="clear" w:color="auto" w:fill="auto"/>
          </w:tcPr>
          <w:p w:rsidR="00912871" w:rsidRPr="00B60B14" w:rsidRDefault="00912871" w:rsidP="00200954">
            <w:pPr>
              <w:spacing w:line="300" w:lineRule="atLeast"/>
              <w:jc w:val="center"/>
              <w:rPr>
                <w:rFonts w:ascii="Arial" w:hAnsi="Arial" w:cs="Arial"/>
                <w:b/>
                <w:lang w:val="ru-RU"/>
              </w:rPr>
            </w:pPr>
            <w:r w:rsidRPr="00B60B14">
              <w:rPr>
                <w:rFonts w:ascii="Arial" w:hAnsi="Arial" w:cs="Arial"/>
                <w:b/>
                <w:lang w:val="ru-RU"/>
              </w:rPr>
              <w:t>ТЕХНИЧКЕ СПЕЦИФИКАЦИЈЕ</w:t>
            </w:r>
          </w:p>
          <w:p w:rsidR="00912871" w:rsidRPr="00B60B14" w:rsidRDefault="00912871" w:rsidP="00200954">
            <w:pPr>
              <w:spacing w:line="300" w:lineRule="atLeast"/>
              <w:jc w:val="center"/>
              <w:rPr>
                <w:rFonts w:ascii="Arial" w:hAnsi="Arial" w:cs="Arial"/>
                <w:b/>
                <w:lang w:val="ru-RU"/>
              </w:rPr>
            </w:pPr>
          </w:p>
          <w:p w:rsidR="005809F0" w:rsidRPr="00B60B14" w:rsidRDefault="00912871" w:rsidP="00200954">
            <w:pPr>
              <w:numPr>
                <w:ilvl w:val="1"/>
                <w:numId w:val="27"/>
              </w:numPr>
              <w:spacing w:line="300" w:lineRule="atLeast"/>
              <w:rPr>
                <w:rFonts w:ascii="Arial" w:hAnsi="Arial" w:cs="Arial"/>
                <w:bCs/>
                <w:lang w:val="sr-Cyrl-CS"/>
              </w:rPr>
            </w:pPr>
            <w:r w:rsidRPr="00B60B14">
              <w:rPr>
                <w:rFonts w:ascii="Arial" w:hAnsi="Arial" w:cs="Arial"/>
                <w:bCs/>
                <w:lang w:val="sr-Cyrl-CS"/>
              </w:rPr>
              <w:t xml:space="preserve">Врста продаје: </w:t>
            </w:r>
            <w:r w:rsidR="005809F0" w:rsidRPr="00B60B14">
              <w:rPr>
                <w:rFonts w:ascii="Arial" w:hAnsi="Arial" w:cs="Arial"/>
                <w:bCs/>
                <w:lang w:val="sr-Cyrl-CS"/>
              </w:rPr>
              <w:t>гарантована и одређена на основу остварене потрошње Купца, на места примопредаје, током испоруке,</w:t>
            </w:r>
          </w:p>
          <w:p w:rsidR="005809F0" w:rsidRPr="00B60B14" w:rsidRDefault="005809F0" w:rsidP="00200954">
            <w:pPr>
              <w:spacing w:line="300" w:lineRule="atLeast"/>
              <w:ind w:left="720"/>
              <w:rPr>
                <w:rFonts w:ascii="Arial" w:hAnsi="Arial" w:cs="Arial"/>
                <w:bCs/>
                <w:lang w:val="sr-Cyrl-CS"/>
              </w:rPr>
            </w:pPr>
          </w:p>
          <w:p w:rsidR="005809F0" w:rsidRPr="00B60B14" w:rsidRDefault="00CB1B7C" w:rsidP="00200954">
            <w:pPr>
              <w:numPr>
                <w:ilvl w:val="1"/>
                <w:numId w:val="27"/>
              </w:numPr>
              <w:spacing w:line="300" w:lineRule="atLeast"/>
              <w:rPr>
                <w:rFonts w:ascii="Arial" w:hAnsi="Arial" w:cs="Arial"/>
                <w:bCs/>
                <w:lang w:val="sr-Cyrl-CS"/>
              </w:rPr>
            </w:pPr>
            <w:r>
              <w:rPr>
                <w:rFonts w:ascii="Arial" w:hAnsi="Arial" w:cs="Arial"/>
                <w:bCs/>
                <w:lang w:val="sr-Cyrl-CS"/>
              </w:rPr>
              <w:t>капацитет испоруке до 900</w:t>
            </w:r>
            <w:r w:rsidR="005809F0" w:rsidRPr="00B60B14">
              <w:rPr>
                <w:rFonts w:ascii="Arial" w:hAnsi="Arial" w:cs="Arial"/>
                <w:bCs/>
                <w:lang w:val="sr-Cyrl-CS"/>
              </w:rPr>
              <w:t xml:space="preserve"> MWh, променљив дијаграм оптерећења,</w:t>
            </w:r>
          </w:p>
          <w:p w:rsidR="005809F0" w:rsidRPr="00B60B14" w:rsidRDefault="005809F0" w:rsidP="00200954">
            <w:pPr>
              <w:suppressAutoHyphens w:val="0"/>
              <w:spacing w:line="300" w:lineRule="atLeast"/>
              <w:ind w:left="360"/>
              <w:rPr>
                <w:rFonts w:ascii="Arial" w:hAnsi="Arial" w:cs="Arial"/>
                <w:bCs/>
                <w:lang w:val="sr-Cyrl-CS"/>
              </w:rPr>
            </w:pPr>
          </w:p>
          <w:p w:rsidR="00912871" w:rsidRPr="00B60B14" w:rsidRDefault="0041156C" w:rsidP="00200954">
            <w:pPr>
              <w:numPr>
                <w:ilvl w:val="1"/>
                <w:numId w:val="27"/>
              </w:numPr>
              <w:suppressAutoHyphens w:val="0"/>
              <w:spacing w:line="300" w:lineRule="atLeast"/>
              <w:rPr>
                <w:rFonts w:ascii="Arial" w:hAnsi="Arial" w:cs="Arial"/>
                <w:bCs/>
                <w:lang w:val="sr-Cyrl-CS"/>
              </w:rPr>
            </w:pPr>
            <w:r>
              <w:rPr>
                <w:rFonts w:ascii="Arial" w:hAnsi="Arial" w:cs="Arial"/>
                <w:bCs/>
                <w:lang w:val="sr-Cyrl-CS"/>
              </w:rPr>
              <w:t>рок испоруке: од 20</w:t>
            </w:r>
            <w:r w:rsidR="00C47A24">
              <w:rPr>
                <w:rFonts w:ascii="Arial" w:hAnsi="Arial" w:cs="Arial"/>
                <w:bCs/>
                <w:lang w:val="sr-Cyrl-CS"/>
              </w:rPr>
              <w:t>. м</w:t>
            </w:r>
            <w:r>
              <w:rPr>
                <w:rFonts w:ascii="Arial" w:hAnsi="Arial" w:cs="Arial"/>
                <w:bCs/>
                <w:lang w:val="sr-Cyrl-CS"/>
              </w:rPr>
              <w:t>арта 2016. до 20</w:t>
            </w:r>
            <w:r w:rsidR="00C47A24">
              <w:rPr>
                <w:rFonts w:ascii="Arial" w:hAnsi="Arial" w:cs="Arial"/>
                <w:bCs/>
                <w:lang w:val="sr-Cyrl-CS"/>
              </w:rPr>
              <w:t>. марта 2017</w:t>
            </w:r>
            <w:r w:rsidR="005809F0" w:rsidRPr="00B60B14">
              <w:rPr>
                <w:rFonts w:ascii="Arial" w:hAnsi="Arial" w:cs="Arial"/>
                <w:bCs/>
                <w:lang w:val="sr-Cyrl-CS"/>
              </w:rPr>
              <w:t xml:space="preserve">. </w:t>
            </w:r>
          </w:p>
          <w:p w:rsidR="005809F0" w:rsidRPr="00B60B14" w:rsidRDefault="005809F0" w:rsidP="00200954">
            <w:pPr>
              <w:suppressAutoHyphens w:val="0"/>
              <w:spacing w:line="300" w:lineRule="atLeast"/>
              <w:ind w:left="720"/>
              <w:rPr>
                <w:rFonts w:ascii="Arial" w:hAnsi="Arial" w:cs="Arial"/>
                <w:bCs/>
                <w:lang w:val="sr-Cyrl-CS"/>
              </w:rPr>
            </w:pPr>
          </w:p>
          <w:p w:rsidR="005809F0" w:rsidRPr="00B60B14" w:rsidRDefault="005809F0" w:rsidP="00200954">
            <w:pPr>
              <w:pStyle w:val="ListParagraph"/>
              <w:suppressAutoHyphens w:val="0"/>
              <w:spacing w:after="200" w:line="300" w:lineRule="atLeast"/>
              <w:ind w:left="709"/>
              <w:contextualSpacing/>
              <w:jc w:val="both"/>
              <w:rPr>
                <w:rFonts w:ascii="Arial" w:hAnsi="Arial" w:cs="Arial"/>
              </w:rPr>
            </w:pPr>
            <w:r w:rsidRPr="00B60B14">
              <w:rPr>
                <w:rFonts w:ascii="Arial" w:hAnsi="Arial" w:cs="Arial"/>
              </w:rPr>
              <w:t xml:space="preserve">количина енергије: процењена од Купца </w:t>
            </w:r>
            <w:r w:rsidR="00296219">
              <w:rPr>
                <w:rFonts w:ascii="Arial" w:hAnsi="Arial" w:cs="Arial"/>
                <w:lang w:val="sr-Cyrl-CS"/>
              </w:rPr>
              <w:t>900</w:t>
            </w:r>
            <w:r w:rsidRPr="00B60B14">
              <w:rPr>
                <w:rFonts w:ascii="Arial" w:hAnsi="Arial" w:cs="Arial"/>
              </w:rPr>
              <w:t xml:space="preserve"> </w:t>
            </w:r>
            <w:r w:rsidR="00296219">
              <w:rPr>
                <w:rFonts w:ascii="Arial" w:hAnsi="Arial" w:cs="Arial"/>
                <w:lang w:val="sr-Cyrl-CS"/>
              </w:rPr>
              <w:t>М</w:t>
            </w:r>
            <w:r w:rsidRPr="00B60B14">
              <w:rPr>
                <w:rFonts w:ascii="Arial" w:hAnsi="Arial" w:cs="Arial"/>
              </w:rPr>
              <w:t>Wh, са процењеном месечном динамиком Купца датој у табел</w:t>
            </w:r>
            <w:r w:rsidR="00296219">
              <w:rPr>
                <w:rFonts w:ascii="Arial" w:hAnsi="Arial" w:cs="Arial"/>
                <w:lang w:val="sr-Cyrl-CS"/>
              </w:rPr>
              <w:t>ама</w:t>
            </w:r>
            <w:r w:rsidRPr="00B60B14">
              <w:rPr>
                <w:rFonts w:ascii="Arial" w:hAnsi="Arial" w:cs="Arial"/>
              </w:rPr>
              <w:t xml:space="preserve"> како следи:</w:t>
            </w:r>
          </w:p>
          <w:p w:rsidR="000856AA" w:rsidRPr="000856AA" w:rsidRDefault="005809F0" w:rsidP="000856AA">
            <w:pPr>
              <w:spacing w:line="300" w:lineRule="atLeast"/>
              <w:rPr>
                <w:rFonts w:ascii="Arial" w:hAnsi="Arial" w:cs="Arial"/>
                <w:sz w:val="22"/>
                <w:szCs w:val="22"/>
                <w:lang w:val="sr-Cyrl-CS"/>
              </w:rPr>
            </w:pPr>
            <w:r w:rsidRPr="00B60B14">
              <w:rPr>
                <w:rFonts w:ascii="Arial" w:hAnsi="Arial" w:cs="Arial"/>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0825503426, одобрена снага (kW): 300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trHeight w:val="231"/>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346,800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284,400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62,400</w:t>
                  </w:r>
                </w:p>
              </w:tc>
            </w:tr>
          </w:tbl>
          <w:p w:rsidR="00E73D4E" w:rsidRDefault="00E73D4E" w:rsidP="000856AA">
            <w:pPr>
              <w:spacing w:line="300" w:lineRule="atLeast"/>
              <w:jc w:val="both"/>
              <w:rPr>
                <w:rFonts w:ascii="Arial" w:hAnsi="Arial" w:cs="Arial"/>
                <w:i/>
                <w:sz w:val="22"/>
                <w:szCs w:val="22"/>
                <w:lang w:val="sr-Cyrl-CS"/>
              </w:rPr>
            </w:pPr>
          </w:p>
          <w:p w:rsidR="000856AA" w:rsidRPr="002C5ED7"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A70FB1">
              <w:rPr>
                <w:rFonts w:ascii="Arial" w:hAnsi="Arial" w:cs="Arial"/>
                <w:i/>
                <w:sz w:val="22"/>
                <w:szCs w:val="22"/>
                <w:lang w:val="sr-Cyrl-CS"/>
              </w:rPr>
              <w:t xml:space="preserve">Нова топлана, </w:t>
            </w:r>
            <w:r w:rsidR="002C5ED7">
              <w:rPr>
                <w:rFonts w:ascii="Arial" w:hAnsi="Arial" w:cs="Arial"/>
                <w:i/>
                <w:sz w:val="22"/>
                <w:szCs w:val="22"/>
                <w:lang w:val="sr-Cyrl-CS"/>
              </w:rPr>
              <w:t>Бањска бб</w:t>
            </w:r>
          </w:p>
          <w:p w:rsidR="000856AA" w:rsidRDefault="000856AA" w:rsidP="000856AA">
            <w:pPr>
              <w:spacing w:line="300" w:lineRule="atLeast"/>
              <w:rPr>
                <w:rFonts w:ascii="Arial" w:hAnsi="Arial" w:cs="Arial"/>
                <w:sz w:val="22"/>
                <w:szCs w:val="22"/>
                <w:lang w:val="sr-Latn-CS"/>
              </w:rPr>
            </w:pPr>
          </w:p>
          <w:p w:rsidR="00B7611B" w:rsidRDefault="00B7611B" w:rsidP="000856AA">
            <w:pPr>
              <w:spacing w:line="300" w:lineRule="atLeast"/>
              <w:rPr>
                <w:rFonts w:ascii="Arial" w:hAnsi="Arial" w:cs="Arial"/>
                <w:sz w:val="22"/>
                <w:szCs w:val="22"/>
                <w:lang w:val="sr-Cyrl-CS"/>
              </w:rPr>
            </w:pPr>
          </w:p>
          <w:p w:rsidR="002C5ED7" w:rsidRDefault="002C5ED7" w:rsidP="000856AA">
            <w:pPr>
              <w:spacing w:line="300" w:lineRule="atLeast"/>
              <w:rPr>
                <w:rFonts w:ascii="Arial" w:hAnsi="Arial" w:cs="Arial"/>
                <w:sz w:val="22"/>
                <w:szCs w:val="22"/>
                <w:lang w:val="sr-Cyrl-CS"/>
              </w:rPr>
            </w:pPr>
          </w:p>
          <w:p w:rsidR="00E73D4E" w:rsidRDefault="00E73D4E" w:rsidP="000856AA">
            <w:pPr>
              <w:spacing w:line="300" w:lineRule="atLeast"/>
              <w:rPr>
                <w:rFonts w:ascii="Arial" w:hAnsi="Arial" w:cs="Arial"/>
                <w:sz w:val="22"/>
                <w:szCs w:val="22"/>
                <w:lang w:val="sr-Cyrl-CS"/>
              </w:rPr>
            </w:pPr>
          </w:p>
          <w:p w:rsidR="00E73D4E" w:rsidRPr="002C5ED7" w:rsidRDefault="00E73D4E"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0825322162, одобрена снага (kW): 143,33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3,640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3,520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146,520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122,680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23,840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rPr>
              <w:t>K</w:t>
            </w:r>
            <w:r w:rsidR="002C5ED7">
              <w:rPr>
                <w:rFonts w:ascii="Arial" w:hAnsi="Arial" w:cs="Arial"/>
                <w:i/>
                <w:sz w:val="22"/>
                <w:szCs w:val="22"/>
                <w:lang w:val="sr-Cyrl-CS"/>
              </w:rPr>
              <w:t>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Мода</w:t>
            </w:r>
            <w:r w:rsidR="00D25929">
              <w:rPr>
                <w:rFonts w:ascii="Arial" w:hAnsi="Arial" w:cs="Arial"/>
                <w:i/>
                <w:sz w:val="22"/>
                <w:szCs w:val="22"/>
              </w:rPr>
              <w:t>”</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0825322361, одобрена снага (kW): 90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78,920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53,560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25,360</w:t>
                  </w:r>
                </w:p>
              </w:tc>
            </w:tr>
          </w:tbl>
          <w:p w:rsidR="00E73D4E" w:rsidRDefault="00E73D4E" w:rsidP="000856AA">
            <w:pPr>
              <w:spacing w:line="300" w:lineRule="atLeast"/>
              <w:jc w:val="both"/>
              <w:rPr>
                <w:rFonts w:ascii="Arial" w:hAnsi="Arial" w:cs="Arial"/>
                <w:i/>
                <w:sz w:val="22"/>
                <w:szCs w:val="22"/>
                <w:lang w:val="sr-Cyrl-CS"/>
              </w:rPr>
            </w:pPr>
          </w:p>
          <w:p w:rsidR="000856AA" w:rsidRPr="00E73D4E" w:rsidRDefault="000856AA" w:rsidP="00E73D4E">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Бања Ковиљача</w:t>
            </w:r>
            <w:r w:rsidR="00D25929">
              <w:rPr>
                <w:rFonts w:ascii="Arial" w:hAnsi="Arial" w:cs="Arial"/>
                <w:i/>
                <w:sz w:val="22"/>
                <w:szCs w:val="22"/>
              </w:rPr>
              <w:t>”</w:t>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0825363918,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65,180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63,100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2,080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Владе Зечевића</w:t>
            </w:r>
            <w:r w:rsidR="00D25929">
              <w:rPr>
                <w:rFonts w:ascii="Arial" w:hAnsi="Arial" w:cs="Arial"/>
                <w:i/>
                <w:sz w:val="22"/>
                <w:szCs w:val="22"/>
              </w:rPr>
              <w:t xml:space="preserve"> 14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0825315118, одобрена снага (kW): 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32,040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29,340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2,700</w:t>
                  </w: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927E06">
              <w:rPr>
                <w:rFonts w:ascii="Arial" w:hAnsi="Arial" w:cs="Arial"/>
                <w:i/>
                <w:sz w:val="22"/>
                <w:szCs w:val="22"/>
                <w:lang w:val="sr-Cyrl-CS"/>
              </w:rPr>
              <w:t>Штира</w:t>
            </w:r>
            <w:r w:rsidR="00D2592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број:0825273070,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Маршала Тита</w:t>
            </w:r>
            <w:r w:rsidR="00D25929">
              <w:rPr>
                <w:rFonts w:ascii="Arial" w:hAnsi="Arial" w:cs="Arial"/>
                <w:i/>
                <w:sz w:val="22"/>
                <w:szCs w:val="22"/>
              </w:rPr>
              <w:t xml:space="preserve"> 0</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0825273091,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Маршала Тита</w:t>
            </w:r>
            <w:r w:rsidR="00D25929">
              <w:rPr>
                <w:rFonts w:ascii="Arial" w:hAnsi="Arial" w:cs="Arial"/>
                <w:i/>
                <w:sz w:val="22"/>
                <w:szCs w:val="22"/>
              </w:rPr>
              <w:t xml:space="preserve"> 148</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0825295184,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56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0825295190,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25929">
              <w:rPr>
                <w:rFonts w:ascii="Arial" w:hAnsi="Arial" w:cs="Arial"/>
                <w:i/>
                <w:sz w:val="22"/>
                <w:szCs w:val="22"/>
                <w:lang w:val="sr-Cyrl-CS"/>
              </w:rPr>
              <w:t xml:space="preserve">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0825295205,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73</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0825295210,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69</w:t>
            </w:r>
          </w:p>
          <w:p w:rsidR="000856AA" w:rsidRPr="000856AA" w:rsidRDefault="000856AA" w:rsidP="000856AA">
            <w:pPr>
              <w:pStyle w:val="ListParagraph"/>
              <w:spacing w:line="300" w:lineRule="atLeast"/>
              <w:ind w:left="0"/>
              <w:rPr>
                <w:rFonts w:ascii="Arial" w:hAnsi="Arial" w:cs="Arial"/>
                <w:sz w:val="22"/>
                <w:szCs w:val="22"/>
                <w:lang w:val="sr-Cyrl-CS"/>
              </w:rPr>
            </w:pPr>
          </w:p>
          <w:p w:rsidR="00B7611B" w:rsidRPr="00A67170" w:rsidRDefault="00B7611B"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0825295320,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w:t>
            </w:r>
            <w:r w:rsidR="00333269">
              <w:rPr>
                <w:rFonts w:ascii="Arial" w:hAnsi="Arial" w:cs="Arial"/>
                <w:i/>
                <w:sz w:val="22"/>
                <w:szCs w:val="22"/>
                <w:lang w:val="sr-Cyrl-CS"/>
              </w:rPr>
              <w:t>е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Доситеја Обрадовића</w:t>
            </w:r>
            <w:r w:rsidR="00927E06">
              <w:rPr>
                <w:rFonts w:ascii="Arial" w:hAnsi="Arial" w:cs="Arial"/>
                <w:i/>
                <w:sz w:val="22"/>
                <w:szCs w:val="22"/>
              </w:rPr>
              <w:t xml:space="preserve"> 6 (</w:t>
            </w:r>
            <w:r w:rsidR="00927E06">
              <w:rPr>
                <w:rFonts w:ascii="Arial" w:hAnsi="Arial" w:cs="Arial"/>
                <w:i/>
                <w:sz w:val="22"/>
                <w:szCs w:val="22"/>
                <w:lang w:val="sr-Cyrl-CS"/>
              </w:rPr>
              <w:t>Наш Дом</w:t>
            </w:r>
            <w:r w:rsidR="00333269">
              <w:rPr>
                <w:rFonts w:ascii="Arial" w:hAnsi="Arial" w:cs="Arial"/>
                <w:i/>
                <w:sz w:val="22"/>
                <w:szCs w:val="22"/>
              </w:rPr>
              <w:t>)</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0825295341,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Луке Стевића</w:t>
            </w:r>
            <w:r w:rsidR="00927E06">
              <w:rPr>
                <w:rFonts w:ascii="Arial" w:hAnsi="Arial" w:cs="Arial"/>
                <w:i/>
                <w:sz w:val="22"/>
                <w:szCs w:val="22"/>
              </w:rPr>
              <w:t xml:space="preserve"> 1 (</w:t>
            </w:r>
            <w:r w:rsidR="00927E06">
              <w:rPr>
                <w:rFonts w:ascii="Arial" w:hAnsi="Arial" w:cs="Arial"/>
                <w:i/>
                <w:sz w:val="22"/>
                <w:szCs w:val="22"/>
                <w:lang w:val="sr-Cyrl-CS"/>
              </w:rPr>
              <w:t>Стара Пекара</w:t>
            </w:r>
            <w:r w:rsidR="0033326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0825295357,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Драгољуба Поповића</w:t>
            </w:r>
            <w:r w:rsidR="00333269">
              <w:rPr>
                <w:rFonts w:ascii="Arial" w:hAnsi="Arial" w:cs="Arial"/>
                <w:i/>
                <w:sz w:val="22"/>
                <w:szCs w:val="22"/>
              </w:rPr>
              <w:t xml:space="preserve"> 16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0825297360,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Вере Благојевић</w:t>
            </w:r>
            <w:r w:rsidR="00333269">
              <w:rPr>
                <w:rFonts w:ascii="Arial" w:hAnsi="Arial" w:cs="Arial"/>
                <w:i/>
                <w:sz w:val="22"/>
                <w:szCs w:val="22"/>
              </w:rPr>
              <w:t xml:space="preserve"> E-9</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0825299566,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0825299571,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8</w:t>
            </w:r>
          </w:p>
          <w:p w:rsidR="000856AA" w:rsidRDefault="000856AA" w:rsidP="000856AA">
            <w:pPr>
              <w:pStyle w:val="ListParagraph"/>
              <w:spacing w:line="300" w:lineRule="atLeast"/>
              <w:ind w:left="0"/>
              <w:rPr>
                <w:rFonts w:ascii="Arial" w:hAnsi="Arial" w:cs="Arial"/>
                <w:sz w:val="22"/>
                <w:szCs w:val="22"/>
                <w:lang w:val="sr-Latn-CS"/>
              </w:rPr>
            </w:pPr>
          </w:p>
          <w:p w:rsidR="000856AA" w:rsidRPr="00A67170"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0825299592,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12</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0825299608,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2/1</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0825299613,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1/1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0825299640,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0825299655,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17EA7">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18</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Георгија Јакшића</w:t>
            </w:r>
            <w:r w:rsidR="00D17EA7">
              <w:rPr>
                <w:rFonts w:ascii="Arial" w:hAnsi="Arial" w:cs="Arial"/>
                <w:i/>
                <w:sz w:val="22"/>
                <w:szCs w:val="22"/>
              </w:rPr>
              <w:t xml:space="preserve"> 21</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0825299676,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Булевар Лењина</w:t>
            </w:r>
            <w:r w:rsidR="00D17EA7">
              <w:rPr>
                <w:rFonts w:ascii="Arial" w:hAnsi="Arial" w:cs="Arial"/>
                <w:i/>
                <w:sz w:val="22"/>
                <w:szCs w:val="22"/>
              </w:rPr>
              <w:t xml:space="preserve"> 15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0825299697,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Георгија Јакшића</w:t>
            </w:r>
            <w:r w:rsidR="00D17EA7">
              <w:rPr>
                <w:rFonts w:ascii="Arial" w:hAnsi="Arial" w:cs="Arial"/>
                <w:i/>
                <w:sz w:val="22"/>
                <w:szCs w:val="22"/>
              </w:rPr>
              <w:t xml:space="preserve"> 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0825301760,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307</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12,606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1,826</w:t>
                  </w: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78147E">
              <w:rPr>
                <w:rFonts w:ascii="Arial" w:hAnsi="Arial" w:cs="Arial"/>
                <w:i/>
                <w:sz w:val="22"/>
                <w:szCs w:val="22"/>
              </w:rPr>
              <w:t xml:space="preserve"> </w:t>
            </w:r>
            <w:r w:rsidR="0078147E">
              <w:rPr>
                <w:rFonts w:ascii="Arial" w:hAnsi="Arial" w:cs="Arial"/>
                <w:i/>
                <w:sz w:val="22"/>
                <w:szCs w:val="22"/>
                <w:lang w:val="sr-Cyrl-CS"/>
              </w:rPr>
              <w:t>Л</w:t>
            </w:r>
            <w:r w:rsidR="00D17EA7">
              <w:rPr>
                <w:rFonts w:ascii="Arial" w:hAnsi="Arial" w:cs="Arial"/>
                <w:i/>
                <w:sz w:val="22"/>
                <w:szCs w:val="22"/>
              </w:rPr>
              <w:t>A1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0825304027,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0825304053,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0825494520,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4,597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3,043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1,554</w:t>
                  </w: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A62650">
              <w:rPr>
                <w:rFonts w:ascii="Arial" w:hAnsi="Arial" w:cs="Arial"/>
                <w:i/>
                <w:sz w:val="22"/>
                <w:szCs w:val="22"/>
                <w:lang w:val="sr-Cyrl-CS"/>
              </w:rPr>
              <w:t xml:space="preserve">на електроенергетском објекту </w:t>
            </w:r>
            <w:r w:rsidR="0078147E">
              <w:rPr>
                <w:rFonts w:ascii="Arial" w:hAnsi="Arial" w:cs="Arial"/>
                <w:i/>
                <w:sz w:val="22"/>
                <w:szCs w:val="22"/>
                <w:lang w:val="sr-Cyrl-CS"/>
              </w:rPr>
              <w:t>Доситеја Обрадовића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0825537336,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w:t>
                  </w: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Вука Караџића</w:t>
            </w:r>
            <w:r w:rsidR="00A62650">
              <w:rPr>
                <w:rFonts w:ascii="Arial" w:hAnsi="Arial" w:cs="Arial"/>
                <w:i/>
                <w:sz w:val="22"/>
                <w:szCs w:val="22"/>
              </w:rPr>
              <w:t xml:space="preserve"> 39</w:t>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0825313367,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Кнеза Милоша</w:t>
            </w:r>
            <w:r w:rsidR="00A62650">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0825365098,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 </w:t>
            </w:r>
            <w:r w:rsidR="0078147E">
              <w:rPr>
                <w:rFonts w:ascii="Arial" w:hAnsi="Arial" w:cs="Arial"/>
                <w:i/>
                <w:sz w:val="22"/>
                <w:szCs w:val="22"/>
                <w:lang w:val="sr-Cyrl-CS"/>
              </w:rPr>
              <w:t>Трг Јована Цвијића</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0825370370,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0825370386,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0825363510,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41472B">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0825363525,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41472B">
              <w:rPr>
                <w:rFonts w:ascii="Arial" w:hAnsi="Arial" w:cs="Arial"/>
                <w:i/>
                <w:sz w:val="22"/>
                <w:szCs w:val="22"/>
                <w:lang w:val="sr-Cyrl-CS"/>
              </w:rPr>
              <w:t xml:space="preserve"> на електроенергетском објекту </w:t>
            </w:r>
            <w:r w:rsidR="00382891">
              <w:rPr>
                <w:rFonts w:ascii="Arial" w:hAnsi="Arial" w:cs="Arial"/>
                <w:i/>
                <w:sz w:val="22"/>
                <w:szCs w:val="22"/>
              </w:rPr>
              <w:t>Трешњичка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0825363530,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3,271</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2,025</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1,246</w:t>
                  </w: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w:t>
            </w:r>
            <w:r w:rsidR="0041472B">
              <w:rPr>
                <w:rFonts w:ascii="Arial" w:hAnsi="Arial" w:cs="Arial"/>
                <w:i/>
                <w:sz w:val="22"/>
                <w:szCs w:val="22"/>
                <w:lang w:val="sr-Cyrl-CS"/>
              </w:rPr>
              <w:t xml:space="preserve">оенергетском објекту </w:t>
            </w:r>
            <w:r w:rsidR="00382891">
              <w:rPr>
                <w:rFonts w:ascii="Arial" w:hAnsi="Arial" w:cs="Arial"/>
                <w:i/>
                <w:sz w:val="22"/>
                <w:szCs w:val="22"/>
              </w:rPr>
              <w:t>Јована</w:t>
            </w:r>
            <w:r w:rsidR="0041472B">
              <w:rPr>
                <w:rFonts w:ascii="Arial" w:hAnsi="Arial" w:cs="Arial"/>
                <w:i/>
                <w:sz w:val="22"/>
                <w:szCs w:val="22"/>
              </w:rPr>
              <w:t xml:space="preserve"> </w:t>
            </w:r>
            <w:r w:rsidR="00382891">
              <w:rPr>
                <w:rFonts w:ascii="Arial" w:hAnsi="Arial" w:cs="Arial"/>
                <w:i/>
                <w:sz w:val="22"/>
                <w:szCs w:val="22"/>
              </w:rPr>
              <w:t>Цвијића</w:t>
            </w:r>
            <w:r w:rsidR="0041472B">
              <w:rPr>
                <w:rFonts w:ascii="Arial" w:hAnsi="Arial" w:cs="Arial"/>
                <w:i/>
                <w:sz w:val="22"/>
                <w:szCs w:val="22"/>
              </w:rPr>
              <w:t xml:space="preserve"> 1-9</w:t>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0825273050, одобрена снага (kW): 5,75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382891">
              <w:rPr>
                <w:rFonts w:ascii="Arial" w:hAnsi="Arial" w:cs="Arial"/>
                <w:i/>
                <w:sz w:val="22"/>
                <w:szCs w:val="22"/>
              </w:rPr>
              <w:t>Маршала</w:t>
            </w:r>
            <w:r w:rsidR="0041472B">
              <w:rPr>
                <w:rFonts w:ascii="Arial" w:hAnsi="Arial" w:cs="Arial"/>
                <w:i/>
                <w:sz w:val="22"/>
                <w:szCs w:val="22"/>
              </w:rPr>
              <w:t xml:space="preserve"> </w:t>
            </w:r>
            <w:r w:rsidR="00382891">
              <w:rPr>
                <w:rFonts w:ascii="Arial" w:hAnsi="Arial" w:cs="Arial"/>
                <w:i/>
                <w:sz w:val="22"/>
                <w:szCs w:val="22"/>
              </w:rPr>
              <w:t>Тита</w:t>
            </w:r>
            <w:r w:rsidR="0041472B">
              <w:rPr>
                <w:rFonts w:ascii="Arial" w:hAnsi="Arial" w:cs="Arial"/>
                <w:i/>
                <w:sz w:val="22"/>
                <w:szCs w:val="22"/>
              </w:rPr>
              <w:t xml:space="preserve"> 136</w:t>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spacing w:line="300" w:lineRule="atLeast"/>
              <w:rPr>
                <w:rFonts w:ascii="Arial" w:hAnsi="Arial" w:cs="Arial"/>
                <w:b/>
                <w:sz w:val="22"/>
                <w:szCs w:val="22"/>
              </w:rPr>
            </w:pPr>
            <w:r w:rsidRPr="000856AA">
              <w:rPr>
                <w:rFonts w:ascii="Arial" w:hAnsi="Arial" w:cs="Arial"/>
                <w:b/>
                <w:sz w:val="22"/>
                <w:szCs w:val="22"/>
              </w:rPr>
              <w:t>Укупно:</w:t>
            </w:r>
          </w:p>
          <w:p w:rsidR="000856AA" w:rsidRPr="000856AA" w:rsidRDefault="000856AA" w:rsidP="000856AA">
            <w:pPr>
              <w:spacing w:line="300" w:lineRule="atLeast"/>
              <w:rPr>
                <w:rFonts w:ascii="Arial" w:hAnsi="Arial" w:cs="Arial"/>
                <w:sz w:val="22"/>
                <w:szCs w:val="22"/>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27,153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21,786</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19,980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14,347</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1,242</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1,181</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6,915</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F07C67" w:rsidRDefault="00F07C67" w:rsidP="00B67A70">
            <w:pPr>
              <w:widowControl w:val="0"/>
              <w:autoSpaceDE w:val="0"/>
              <w:autoSpaceDN w:val="0"/>
              <w:adjustRightInd w:val="0"/>
              <w:spacing w:line="300" w:lineRule="atLeast"/>
              <w:jc w:val="both"/>
              <w:rPr>
                <w:rFonts w:ascii="Arial" w:hAnsi="Arial" w:cs="Arial"/>
                <w:lang w:val="sr-Cyrl-CS"/>
              </w:rPr>
            </w:pPr>
          </w:p>
          <w:p w:rsidR="005809F0" w:rsidRPr="00B60B14" w:rsidRDefault="005809F0" w:rsidP="00B67A70">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912871" w:rsidRPr="00B7611B" w:rsidRDefault="00912871" w:rsidP="00B7611B">
            <w:pPr>
              <w:pStyle w:val="ListParagraph"/>
              <w:spacing w:line="300" w:lineRule="atLeast"/>
              <w:ind w:left="0"/>
              <w:jc w:val="both"/>
              <w:rPr>
                <w:rFonts w:ascii="Arial" w:hAnsi="Arial" w:cs="Arial"/>
                <w:lang w:val="sr-Cyrl-CS"/>
              </w:rPr>
            </w:pPr>
          </w:p>
        </w:tc>
      </w:tr>
    </w:tbl>
    <w:p w:rsidR="001619E7" w:rsidRPr="00A67170" w:rsidRDefault="001619E7"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pStyle w:val="ListParagraph"/>
        <w:numPr>
          <w:ilvl w:val="0"/>
          <w:numId w:val="3"/>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200954">
      <w:pPr>
        <w:pStyle w:val="ListParagraph"/>
        <w:numPr>
          <w:ilvl w:val="1"/>
          <w:numId w:val="3"/>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има важећу дозволу надлежног органа за обављање делатности која је предмет јавне набавке</w:t>
      </w:r>
      <w:r w:rsidR="00912871" w:rsidRPr="00B60B14">
        <w:rPr>
          <w:rFonts w:ascii="Arial" w:hAnsi="Arial" w:cs="Arial"/>
        </w:rPr>
        <w:t>: лиценцу за снабдевање</w:t>
      </w:r>
      <w:r w:rsidRPr="00B60B14">
        <w:rPr>
          <w:rFonts w:ascii="Arial" w:hAnsi="Arial" w:cs="Arial"/>
          <w:lang w:val="sr-Cyrl-CS"/>
        </w:rPr>
        <w:t xml:space="preserve"> </w:t>
      </w:r>
      <w:r w:rsidR="00912871" w:rsidRPr="00B60B14">
        <w:rPr>
          <w:rFonts w:ascii="Arial" w:hAnsi="Arial" w:cs="Arial"/>
          <w:lang w:val="sr-Cyrl-CS"/>
        </w:rPr>
        <w:t xml:space="preserve">електричном енергијом, коју је издала </w:t>
      </w:r>
      <w:r w:rsidR="00912871" w:rsidRPr="00B60B14">
        <w:rPr>
          <w:rFonts w:ascii="Arial" w:hAnsi="Arial" w:cs="Arial"/>
        </w:rPr>
        <w:t>Агенција за енергитику</w:t>
      </w:r>
      <w:r w:rsidR="00912871" w:rsidRPr="00B60B14">
        <w:rPr>
          <w:rFonts w:ascii="Arial" w:hAnsi="Arial" w:cs="Arial"/>
          <w:i/>
          <w:iCs/>
          <w:lang w:val="sr-Cyrl-CS"/>
        </w:rPr>
        <w:t xml:space="preserve"> </w:t>
      </w:r>
      <w:r w:rsidR="002F625B" w:rsidRPr="00B60B14">
        <w:rPr>
          <w:rFonts w:ascii="Arial" w:hAnsi="Arial" w:cs="Arial"/>
          <w:i/>
          <w:iCs/>
          <w:lang w:val="sr-Cyrl-CS"/>
        </w:rPr>
        <w:t>или адекватан документ предвиђен прописима</w:t>
      </w:r>
      <w:r w:rsidR="00BC4373">
        <w:rPr>
          <w:rFonts w:ascii="Arial" w:hAnsi="Arial" w:cs="Arial"/>
          <w:i/>
          <w:iCs/>
        </w:rPr>
        <w:t xml:space="preserve"> </w:t>
      </w:r>
      <w:r w:rsidR="00BC4373">
        <w:rPr>
          <w:rFonts w:ascii="Arial" w:hAnsi="Arial" w:cs="Arial"/>
          <w:i/>
          <w:iCs/>
          <w:lang w:val="sr-Cyrl-CS"/>
        </w:rPr>
        <w:t>држа</w:t>
      </w:r>
      <w:r w:rsidR="00BC4373">
        <w:rPr>
          <w:rFonts w:ascii="Arial" w:hAnsi="Arial" w:cs="Arial"/>
          <w:i/>
          <w:iCs/>
        </w:rPr>
        <w:t>в</w:t>
      </w:r>
      <w:r w:rsidR="002F625B" w:rsidRPr="00B60B14">
        <w:rPr>
          <w:rFonts w:ascii="Arial" w:hAnsi="Arial" w:cs="Arial"/>
          <w:i/>
          <w:iCs/>
          <w:lang w:val="sr-Cyrl-CS"/>
        </w:rPr>
        <w:t>е у којој страни понуђач има се</w:t>
      </w:r>
      <w:r w:rsidR="00BC4373">
        <w:rPr>
          <w:rFonts w:ascii="Arial" w:hAnsi="Arial" w:cs="Arial"/>
          <w:i/>
          <w:iCs/>
          <w:lang w:val="sr-Cyrl-CS"/>
        </w:rPr>
        <w:t>д</w:t>
      </w:r>
      <w:r w:rsidR="002F625B" w:rsidRPr="00B60B14">
        <w:rPr>
          <w:rFonts w:ascii="Arial" w:hAnsi="Arial" w:cs="Arial"/>
          <w:i/>
          <w:iCs/>
          <w:lang w:val="sr-Cyrl-CS"/>
        </w:rPr>
        <w:t xml:space="preserve">иште </w:t>
      </w:r>
      <w:r w:rsidRPr="00B60B14">
        <w:rPr>
          <w:rFonts w:ascii="Arial" w:hAnsi="Arial" w:cs="Arial"/>
          <w:i/>
          <w:iCs/>
          <w:lang w:val="sr-Cyrl-CS"/>
        </w:rPr>
        <w:t>(чл. 75. ст. 1. тач. 5) Закона)</w:t>
      </w:r>
      <w:r w:rsidR="002F625B" w:rsidRPr="00B60B14">
        <w:rPr>
          <w:rFonts w:ascii="Arial" w:hAnsi="Arial" w:cs="Arial"/>
          <w:i/>
          <w:iCs/>
          <w:lang w:val="sr-Cyrl-CS"/>
        </w:rPr>
        <w:t>;</w:t>
      </w:r>
      <w:r w:rsidR="002F625B" w:rsidRPr="00B60B14">
        <w:rPr>
          <w:rFonts w:ascii="Arial" w:hAnsi="Arial" w:cs="Arial"/>
        </w:rPr>
        <w:t xml:space="preserve"> </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003D4B79" w:rsidRPr="00B60B14">
        <w:rPr>
          <w:rFonts w:ascii="Arial" w:hAnsi="Arial" w:cs="Arial"/>
        </w:rPr>
        <w:t xml:space="preserve"> му није изречена мера забране обављања делатности, која је на сна</w:t>
      </w:r>
      <w:r w:rsidR="00BC4373">
        <w:rPr>
          <w:rFonts w:ascii="Arial" w:hAnsi="Arial" w:cs="Arial"/>
        </w:rPr>
        <w:t>зи у време</w:t>
      </w:r>
      <w:r w:rsidR="003D4B79" w:rsidRPr="00B60B14">
        <w:rPr>
          <w:rFonts w:ascii="Arial" w:hAnsi="Arial" w:cs="Arial"/>
        </w:rPr>
        <w:t xml:space="preserve"> подношење понуде</w:t>
      </w:r>
      <w:r w:rsidRPr="00B60B14">
        <w:rPr>
          <w:rFonts w:ascii="Arial" w:hAnsi="Arial" w:cs="Arial"/>
        </w:rPr>
        <w:t xml:space="preserve"> </w:t>
      </w:r>
      <w:r w:rsidRPr="00B60B14">
        <w:rPr>
          <w:rFonts w:ascii="Arial" w:hAnsi="Arial" w:cs="Arial"/>
          <w:i/>
          <w:iCs/>
          <w:lang w:val="sr-Cyrl-CS"/>
        </w:rPr>
        <w:t>(чл. 75. ст. 2. Закона).</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w:t>
      </w:r>
      <w:r w:rsidR="00A17B16">
        <w:rPr>
          <w:rFonts w:ascii="Arial" w:hAnsi="Arial" w:cs="Arial"/>
          <w:iCs/>
          <w:lang w:val="ru-RU"/>
        </w:rPr>
        <w:t xml:space="preserve">м надлежним органом те државе, </w:t>
      </w:r>
      <w:r w:rsidRPr="00B60B14">
        <w:rPr>
          <w:rFonts w:ascii="Arial" w:hAnsi="Arial" w:cs="Arial"/>
          <w:iCs/>
          <w:lang w:val="ru-RU"/>
        </w:rPr>
        <w:t xml:space="preserve">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200954">
      <w:pPr>
        <w:pStyle w:val="ListParagraph"/>
        <w:numPr>
          <w:ilvl w:val="1"/>
          <w:numId w:val="3"/>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sidRPr="00B60B14">
        <w:rPr>
          <w:rFonts w:ascii="Arial" w:hAnsi="Arial" w:cs="Arial"/>
          <w:bCs/>
          <w:iCs/>
        </w:rPr>
        <w:lastRenderedPageBreak/>
        <w:t xml:space="preserve">тачка 5) Закона, за део набавке који ће понуђач извршити преко подизвођача.  </w:t>
      </w:r>
    </w:p>
    <w:p w:rsidR="001619E7" w:rsidRPr="00B60B14" w:rsidRDefault="001619E7" w:rsidP="00200954">
      <w:pPr>
        <w:pStyle w:val="ListParagraph"/>
        <w:numPr>
          <w:ilvl w:val="1"/>
          <w:numId w:val="3"/>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200954">
      <w:pPr>
        <w:pStyle w:val="ListParagraph"/>
        <w:numPr>
          <w:ilvl w:val="0"/>
          <w:numId w:val="3"/>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200954">
      <w:pPr>
        <w:pStyle w:val="ListParagraph"/>
        <w:numPr>
          <w:ilvl w:val="0"/>
          <w:numId w:val="7"/>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Cs/>
          <w:lang w:val="sr-Cyrl-CS"/>
        </w:rPr>
        <w:t xml:space="preserve">Услов из чл. 75. ст. 1. тач. 5) Закона - </w:t>
      </w:r>
      <w:r w:rsidRPr="00B60B14">
        <w:rPr>
          <w:rFonts w:ascii="Arial" w:hAnsi="Arial" w:cs="Arial"/>
          <w:b/>
        </w:rPr>
        <w:t>Доказ:</w:t>
      </w:r>
      <w:r w:rsidR="00304CEB">
        <w:rPr>
          <w:rFonts w:ascii="Arial" w:hAnsi="Arial" w:cs="Arial"/>
          <w:b/>
          <w:lang w:val="sr-Cyrl-CS"/>
        </w:rPr>
        <w:t xml:space="preserve"> </w:t>
      </w:r>
      <w:r w:rsidR="00304CEB" w:rsidRPr="00B60B14">
        <w:rPr>
          <w:rFonts w:ascii="Arial" w:hAnsi="Arial" w:cs="Arial"/>
        </w:rPr>
        <w:t>лиценцу за снабдевање</w:t>
      </w:r>
      <w:r w:rsidR="00304CEB" w:rsidRPr="00B60B14">
        <w:rPr>
          <w:rFonts w:ascii="Arial" w:hAnsi="Arial" w:cs="Arial"/>
          <w:lang w:val="sr-Cyrl-CS"/>
        </w:rPr>
        <w:t xml:space="preserve"> електричном енергијом, коју је издала </w:t>
      </w:r>
      <w:r w:rsidR="00304CEB" w:rsidRPr="00B60B14">
        <w:rPr>
          <w:rFonts w:ascii="Arial" w:hAnsi="Arial" w:cs="Arial"/>
        </w:rPr>
        <w:t>Агенција за енергитику</w:t>
      </w:r>
      <w:r w:rsidR="00304CEB" w:rsidRPr="00B60B14">
        <w:rPr>
          <w:rFonts w:ascii="Arial" w:hAnsi="Arial" w:cs="Arial"/>
          <w:i/>
          <w:iCs/>
          <w:lang w:val="sr-Cyrl-CS"/>
        </w:rPr>
        <w:t xml:space="preserve"> или адекватан документ предвиђен прописима</w:t>
      </w:r>
      <w:r w:rsidR="00304CEB">
        <w:rPr>
          <w:rFonts w:ascii="Arial" w:hAnsi="Arial" w:cs="Arial"/>
          <w:i/>
          <w:iCs/>
          <w:lang w:val="sr-Cyrl-CS"/>
        </w:rPr>
        <w:t xml:space="preserve"> држав</w:t>
      </w:r>
      <w:r w:rsidR="00304CEB" w:rsidRPr="00B60B14">
        <w:rPr>
          <w:rFonts w:ascii="Arial" w:hAnsi="Arial" w:cs="Arial"/>
          <w:i/>
          <w:iCs/>
          <w:lang w:val="sr-Cyrl-CS"/>
        </w:rPr>
        <w:t>е у којој страни понуђач има се</w:t>
      </w:r>
      <w:r w:rsidR="00304CEB">
        <w:rPr>
          <w:rFonts w:ascii="Arial" w:hAnsi="Arial" w:cs="Arial"/>
          <w:i/>
          <w:iCs/>
          <w:lang w:val="sr-Cyrl-CS"/>
        </w:rPr>
        <w:t>диште</w:t>
      </w:r>
      <w:r w:rsidR="00304CEB">
        <w:rPr>
          <w:rFonts w:ascii="Arial" w:hAnsi="Arial" w:cs="Arial"/>
          <w:lang w:val="sr-Cyrl-CS"/>
        </w:rPr>
        <w:t xml:space="preserve">, а </w:t>
      </w:r>
      <w:r w:rsidRPr="00B60B14">
        <w:rPr>
          <w:rFonts w:ascii="Arial" w:hAnsi="Arial" w:cs="Arial"/>
        </w:rPr>
        <w:t>коју понуђач доставља у виду неоверене копије.</w:t>
      </w:r>
      <w:r w:rsidR="0076117C" w:rsidRPr="00B60B14">
        <w:rPr>
          <w:rFonts w:ascii="Arial" w:hAnsi="Arial" w:cs="Arial"/>
        </w:rPr>
        <w:t xml:space="preserve"> </w:t>
      </w:r>
      <w:r w:rsidR="0076117C" w:rsidRPr="00B60B14">
        <w:rPr>
          <w:rFonts w:ascii="Arial" w:hAnsi="Arial" w:cs="Arial"/>
          <w:b/>
        </w:rPr>
        <w:t>Дозвола мора бити важећа.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w:t>
      </w:r>
      <w:r w:rsidRPr="00B60B14">
        <w:rPr>
          <w:rFonts w:ascii="Arial" w:hAnsi="Arial" w:cs="Arial"/>
        </w:rPr>
        <w:lastRenderedPageBreak/>
        <w:t xml:space="preserve">од стране овлашћеног лица понуђача и оверена печатом. </w:t>
      </w:r>
      <w:r w:rsidR="005A705D" w:rsidRPr="00B60B14">
        <w:rPr>
          <w:rFonts w:ascii="Arial" w:hAnsi="Arial" w:cs="Arial"/>
          <w:b/>
          <w:bCs/>
          <w:iCs/>
          <w:color w:val="auto"/>
          <w:u w:val="single"/>
        </w:rPr>
        <w:t>Уколико понуду подноси група понуђача</w:t>
      </w:r>
      <w:r w:rsidR="005A705D" w:rsidRPr="00B60B14">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B60B14">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Pr="00B60B14">
        <w:rPr>
          <w:rFonts w:ascii="Arial" w:hAnsi="Arial" w:cs="Arial"/>
          <w:bCs/>
          <w:iCs/>
          <w:lang w:val="sr-Cyrl-CS"/>
        </w:rPr>
        <w:t>за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B60B14">
        <w:rPr>
          <w:rFonts w:ascii="Arial" w:eastAsia="TimesNewRomanPS-BoldMT" w:hAnsi="Arial" w:cs="Arial"/>
          <w:bCs/>
          <w:lang w:val="sr-Cyrl-CS"/>
        </w:rPr>
        <w:t>из чл.  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7A70" w:rsidRDefault="00B67A70" w:rsidP="00200954">
      <w:pPr>
        <w:pStyle w:val="ListParagraph"/>
        <w:tabs>
          <w:tab w:val="left" w:pos="680"/>
        </w:tabs>
        <w:spacing w:line="300" w:lineRule="atLeast"/>
        <w:ind w:left="0"/>
        <w:jc w:val="both"/>
        <w:rPr>
          <w:rFonts w:ascii="Arial" w:eastAsia="TimesNewRomanPSMT" w:hAnsi="Arial" w:cs="Arial"/>
          <w:bCs/>
        </w:rPr>
      </w:pPr>
    </w:p>
    <w:p w:rsidR="00B67A70" w:rsidRPr="00B60B14" w:rsidRDefault="00B67A70" w:rsidP="00200954">
      <w:pPr>
        <w:pStyle w:val="ListParagraph"/>
        <w:tabs>
          <w:tab w:val="left" w:pos="680"/>
        </w:tabs>
        <w:spacing w:line="300" w:lineRule="atLeast"/>
        <w:ind w:left="0"/>
        <w:jc w:val="both"/>
        <w:rPr>
          <w:rFonts w:ascii="Arial" w:eastAsia="TimesNewRomanPSMT" w:hAnsi="Arial" w:cs="Arial"/>
          <w:bCs/>
        </w:rPr>
      </w:pPr>
    </w:p>
    <w:p w:rsidR="0031705A" w:rsidRPr="00B60B14" w:rsidRDefault="0031705A" w:rsidP="00200954">
      <w:pPr>
        <w:pStyle w:val="ListParagraph"/>
        <w:tabs>
          <w:tab w:val="left" w:pos="680"/>
        </w:tabs>
        <w:spacing w:line="300" w:lineRule="atLeast"/>
        <w:ind w:left="0"/>
        <w:jc w:val="both"/>
        <w:rPr>
          <w:rFonts w:ascii="Arial" w:eastAsia="TimesNewRomanPSMT" w:hAnsi="Arial" w:cs="Arial"/>
          <w:b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304CEB">
        <w:rPr>
          <w:rFonts w:ascii="Arial" w:eastAsia="TimesNewRomanPS-BoldMT" w:hAnsi="Arial" w:cs="Arial"/>
          <w:b/>
          <w:bCs/>
          <w:color w:val="002060"/>
        </w:rPr>
        <w:t>ЕЛЕКТРИЧНА ЕНЕРГИЈА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A67170">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A67170">
        <w:rPr>
          <w:rFonts w:ascii="Arial" w:eastAsia="TimesNewRomanPS-BoldMT" w:hAnsi="Arial" w:cs="Arial"/>
          <w:b/>
          <w:bCs/>
        </w:rPr>
        <w:t>1/201</w:t>
      </w:r>
      <w:r w:rsidR="00BC4373">
        <w:rPr>
          <w:rFonts w:ascii="Arial" w:eastAsia="TimesNewRomanPS-BoldMT" w:hAnsi="Arial" w:cs="Arial"/>
          <w:b/>
          <w:bCs/>
          <w:lang w:val="sr-Cyrl-CS"/>
        </w:rPr>
        <w:t>6</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BC4373">
        <w:rPr>
          <w:rFonts w:ascii="Arial" w:hAnsi="Arial" w:cs="Arial"/>
          <w:color w:val="auto"/>
          <w:lang w:val="sr-Cyrl-CS"/>
        </w:rPr>
        <w:t>24</w:t>
      </w:r>
      <w:r w:rsidR="004E08E8">
        <w:rPr>
          <w:rFonts w:ascii="Arial" w:hAnsi="Arial" w:cs="Arial"/>
          <w:color w:val="auto"/>
          <w:lang w:val="sr-Cyrl-CS"/>
        </w:rPr>
        <w:t>.0</w:t>
      </w:r>
      <w:r w:rsidR="00BC4373">
        <w:rPr>
          <w:rFonts w:ascii="Arial" w:hAnsi="Arial" w:cs="Arial"/>
          <w:color w:val="auto"/>
          <w:lang w:val="sr-Cyrl-CS"/>
        </w:rPr>
        <w:t>2</w:t>
      </w:r>
      <w:r w:rsidR="0059420E" w:rsidRPr="0059420E">
        <w:rPr>
          <w:rFonts w:ascii="Arial" w:hAnsi="Arial" w:cs="Arial"/>
          <w:color w:val="auto"/>
          <w:lang w:val="sr-Cyrl-CS"/>
        </w:rPr>
        <w:t>.</w:t>
      </w:r>
      <w:r w:rsidR="00A67170">
        <w:rPr>
          <w:rFonts w:ascii="Arial" w:hAnsi="Arial" w:cs="Arial"/>
          <w:color w:val="auto"/>
        </w:rPr>
        <w:t>201</w:t>
      </w:r>
      <w:r w:rsidR="008806A1">
        <w:rPr>
          <w:rFonts w:ascii="Arial" w:hAnsi="Arial" w:cs="Arial"/>
          <w:color w:val="auto"/>
          <w:lang w:val="sr-Cyrl-CS"/>
        </w:rPr>
        <w:t>6</w:t>
      </w:r>
      <w:r w:rsidR="00304CEB" w:rsidRPr="0059420E">
        <w:rPr>
          <w:rFonts w:ascii="Arial" w:hAnsi="Arial" w:cs="Arial"/>
          <w:color w:val="auto"/>
        </w:rPr>
        <w:t>.г.</w:t>
      </w:r>
      <w:r w:rsidR="00304CEB" w:rsidRPr="0059420E">
        <w:rPr>
          <w:rFonts w:ascii="Arial" w:hAnsi="Arial" w:cs="Arial"/>
          <w:i/>
          <w:iCs/>
          <w:color w:val="auto"/>
        </w:rPr>
        <w:t xml:space="preserve"> </w:t>
      </w:r>
      <w:r w:rsidR="00304CEB" w:rsidRPr="0059420E">
        <w:rPr>
          <w:rFonts w:ascii="Arial" w:hAnsi="Arial" w:cs="Arial"/>
          <w:color w:val="auto"/>
        </w:rPr>
        <w:t xml:space="preserve">до </w:t>
      </w:r>
      <w:r w:rsidR="0059420E" w:rsidRPr="0059420E">
        <w:rPr>
          <w:rFonts w:ascii="Arial" w:hAnsi="Arial" w:cs="Arial"/>
          <w:color w:val="auto"/>
          <w:lang w:val="sr-Cyrl-CS"/>
        </w:rPr>
        <w:t>11,00</w:t>
      </w:r>
      <w:r w:rsidR="00304CEB" w:rsidRPr="0059420E">
        <w:rPr>
          <w:rFonts w:ascii="Arial" w:hAnsi="Arial" w:cs="Arial"/>
          <w:color w:val="auto"/>
        </w:rPr>
        <w:t xml:space="preserve"> часова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 xml:space="preserve">Садржину понуде чине поред Обрасца понуде и сви остали докази о испуњености услова из члана 75. и 76. Закона о јавним набавкама, предвиђени </w:t>
      </w:r>
      <w:r>
        <w:rPr>
          <w:rFonts w:ascii="Arial" w:eastAsia="TimesNewRomanPSMT" w:hAnsi="Arial" w:cs="Arial"/>
          <w:bCs/>
        </w:rPr>
        <w:lastRenderedPageBreak/>
        <w:t>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F70447" w:rsidRDefault="00F70447" w:rsidP="00200954">
      <w:pPr>
        <w:pStyle w:val="ListParagraph"/>
        <w:numPr>
          <w:ilvl w:val="0"/>
          <w:numId w:val="6"/>
        </w:numPr>
        <w:spacing w:line="300" w:lineRule="atLeast"/>
        <w:jc w:val="both"/>
        <w:rPr>
          <w:rFonts w:ascii="Arial" w:eastAsia="TimesNewRomanPSMT" w:hAnsi="Arial" w:cs="Arial"/>
          <w:bCs/>
        </w:rPr>
      </w:pPr>
      <w:r>
        <w:rPr>
          <w:rFonts w:ascii="Arial" w:eastAsia="TimesNewRomanPSMT" w:hAnsi="Arial" w:cs="Arial"/>
          <w:bCs/>
        </w:rPr>
        <w:t>Попуњен, потписан и оверен Образац понуде (поглавље VI)</w:t>
      </w:r>
    </w:p>
    <w:p w:rsidR="00F70447" w:rsidRPr="007F5CE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Парафирана свака страница модела уговора,</w:t>
      </w:r>
      <w:r w:rsidR="00F07C67">
        <w:rPr>
          <w:rFonts w:ascii="Arial" w:hAnsi="Arial" w:cs="Arial"/>
          <w:bCs/>
          <w:i/>
          <w:iCs/>
          <w:lang/>
        </w:rPr>
        <w:t xml:space="preserve"> </w:t>
      </w:r>
      <w:r>
        <w:rPr>
          <w:rFonts w:ascii="Arial" w:hAnsi="Arial" w:cs="Arial"/>
          <w:bCs/>
          <w:i/>
          <w:iCs/>
        </w:rPr>
        <w:t>попуњен,</w:t>
      </w:r>
      <w:r w:rsidR="00F07C67">
        <w:rPr>
          <w:rFonts w:ascii="Arial" w:hAnsi="Arial" w:cs="Arial"/>
          <w:bCs/>
          <w:i/>
          <w:iCs/>
          <w:lang/>
        </w:rPr>
        <w:t xml:space="preserve"> </w:t>
      </w:r>
      <w:r>
        <w:rPr>
          <w:rFonts w:ascii="Arial" w:hAnsi="Arial" w:cs="Arial"/>
          <w:bCs/>
          <w:i/>
          <w:iCs/>
        </w:rPr>
        <w:t>потписан и оверен Модел уговора (поглавље VII)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200954">
      <w:pPr>
        <w:pStyle w:val="ListParagraph"/>
        <w:numPr>
          <w:ilvl w:val="0"/>
          <w:numId w:val="6"/>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A67170" w:rsidRPr="00A67170" w:rsidRDefault="00A67170" w:rsidP="00200954">
      <w:pPr>
        <w:spacing w:line="300" w:lineRule="atLeast"/>
        <w:jc w:val="both"/>
        <w:rPr>
          <w:rFonts w:ascii="Arial" w:hAnsi="Arial" w:cs="Arial"/>
          <w:lang w:val="sr-Cyrl-CS"/>
        </w:rPr>
      </w:pPr>
    </w:p>
    <w:p w:rsidR="001619E7" w:rsidRPr="00F07C67" w:rsidRDefault="00F07C67" w:rsidP="00F07C67">
      <w:pPr>
        <w:spacing w:line="300" w:lineRule="atLeast"/>
        <w:jc w:val="both"/>
        <w:rPr>
          <w:rFonts w:ascii="Arial" w:hAnsi="Arial" w:cs="Arial"/>
          <w:b/>
          <w:bCs/>
          <w:i/>
          <w:iCs/>
        </w:rPr>
      </w:pPr>
      <w:r>
        <w:rPr>
          <w:rFonts w:ascii="Arial" w:hAnsi="Arial" w:cs="Arial"/>
          <w:b/>
          <w:bCs/>
          <w:i/>
          <w:iCs/>
          <w:lang/>
        </w:rPr>
        <w:t xml:space="preserve">3. </w:t>
      </w:r>
      <w:r w:rsidR="001619E7" w:rsidRPr="00F07C67">
        <w:rPr>
          <w:rFonts w:ascii="Arial" w:hAnsi="Arial" w:cs="Arial"/>
          <w:b/>
          <w:bCs/>
          <w:i/>
          <w:iCs/>
        </w:rPr>
        <w:t>ПАРТИЈЕ</w:t>
      </w:r>
      <w:r w:rsidR="007B0614" w:rsidRPr="00F07C67">
        <w:rPr>
          <w:rFonts w:ascii="Arial" w:hAnsi="Arial" w:cs="Arial"/>
          <w:b/>
          <w:bCs/>
          <w:i/>
          <w:iCs/>
        </w:rPr>
        <w:t xml:space="preserve">: </w:t>
      </w:r>
      <w:r w:rsidR="007B0614" w:rsidRPr="00F07C67">
        <w:rPr>
          <w:rFonts w:ascii="Arial" w:hAnsi="Arial" w:cs="Arial"/>
          <w:bCs/>
          <w:iCs/>
        </w:rPr>
        <w:t>Нема</w:t>
      </w:r>
    </w:p>
    <w:p w:rsidR="00A67170" w:rsidRPr="00A67170" w:rsidRDefault="00A67170" w:rsidP="00A67170">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F07C67">
        <w:rPr>
          <w:rFonts w:ascii="Arial" w:hAnsi="Arial" w:cs="Arial"/>
          <w:b/>
          <w:i/>
          <w:iCs/>
          <w:lang/>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lang w:val="sr-Cyrl-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F70447">
        <w:rPr>
          <w:rFonts w:ascii="Arial" w:hAnsi="Arial" w:cs="Arial"/>
        </w:rPr>
        <w:t xml:space="preserve"> електричне енергије,</w:t>
      </w:r>
      <w:r w:rsidR="00F70447" w:rsidRPr="00CB1B7C">
        <w:rPr>
          <w:rFonts w:ascii="Arial" w:hAnsi="Arial" w:cs="Arial"/>
          <w:b/>
        </w:rPr>
        <w:t>ЈНВВ</w:t>
      </w:r>
      <w:r w:rsidR="00CB1B7C">
        <w:rPr>
          <w:rFonts w:ascii="Arial" w:hAnsi="Arial" w:cs="Arial"/>
          <w:b/>
          <w:lang w:val="sr-Cyrl-CS"/>
        </w:rPr>
        <w:t>-ОП</w:t>
      </w:r>
      <w:r w:rsidR="00A67170">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F70447" w:rsidRPr="00CB1B7C">
        <w:rPr>
          <w:rFonts w:ascii="Arial" w:hAnsi="Arial" w:cs="Arial"/>
          <w:b/>
        </w:rPr>
        <w:t>1/201</w:t>
      </w:r>
      <w:r w:rsidR="008806A1">
        <w:rPr>
          <w:rFonts w:ascii="Arial" w:hAnsi="Arial" w:cs="Arial"/>
          <w:b/>
          <w:lang w:val="sr-Cyrl-CS"/>
        </w:rPr>
        <w:t>6</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A67170">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A67170">
        <w:rPr>
          <w:rFonts w:ascii="Arial" w:eastAsia="TimesNewRomanPS-BoldMT" w:hAnsi="Arial" w:cs="Arial"/>
          <w:b/>
          <w:bCs/>
        </w:rPr>
        <w:t>1/201</w:t>
      </w:r>
      <w:r w:rsidR="008806A1">
        <w:rPr>
          <w:rFonts w:ascii="Arial" w:eastAsia="TimesNewRomanPS-BoldMT" w:hAnsi="Arial" w:cs="Arial"/>
          <w:b/>
          <w:bCs/>
          <w:lang w:val="sr-Cyrl-CS"/>
        </w:rPr>
        <w:t>6</w:t>
      </w:r>
      <w:r w:rsidR="00F07C67">
        <w:rPr>
          <w:rFonts w:ascii="Arial" w:eastAsia="TimesNewRomanPS-BoldMT" w:hAnsi="Arial" w:cs="Arial"/>
          <w:b/>
          <w:bCs/>
          <w:lang w:val="sr-Cyrl-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 xml:space="preserve">–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8806A1">
        <w:rPr>
          <w:rFonts w:ascii="Arial" w:eastAsia="TimesNewRomanPS-BoldMT" w:hAnsi="Arial" w:cs="Arial"/>
          <w:b/>
          <w:bCs/>
          <w:lang w:val="sr-Cyrl-CS"/>
        </w:rPr>
        <w:t>6</w:t>
      </w:r>
      <w:r w:rsidR="00F07C67">
        <w:rPr>
          <w:rFonts w:ascii="Arial" w:eastAsia="TimesNewRomanPS-BoldMT" w:hAnsi="Arial" w:cs="Arial"/>
          <w:b/>
          <w:bCs/>
          <w:lang w:val="sr-Cyrl-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8806A1">
        <w:rPr>
          <w:rFonts w:ascii="Arial" w:eastAsia="TimesNewRomanPS-BoldMT" w:hAnsi="Arial" w:cs="Arial"/>
          <w:b/>
          <w:bCs/>
          <w:lang w:val="sr-Cyrl-CS"/>
        </w:rPr>
        <w:t>6</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A67170" w:rsidRPr="00A67170" w:rsidRDefault="00A67170" w:rsidP="00200954">
      <w:pPr>
        <w:spacing w:line="300" w:lineRule="atLeast"/>
        <w:jc w:val="both"/>
        <w:rPr>
          <w:rFonts w:ascii="Arial" w:hAnsi="Arial" w:cs="Arial"/>
          <w:b/>
          <w:i/>
          <w:iCs/>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Default="00123095" w:rsidP="00200954">
      <w:pPr>
        <w:spacing w:line="300" w:lineRule="atLeast"/>
        <w:jc w:val="both"/>
        <w:rPr>
          <w:rFonts w:ascii="Arial" w:hAnsi="Arial" w:cs="Arial"/>
          <w:b/>
          <w:i/>
          <w:lang w:val="sr-Cyrl-CS"/>
        </w:rPr>
      </w:pPr>
    </w:p>
    <w:p w:rsidR="00A67170" w:rsidRPr="00A67170" w:rsidRDefault="00A67170"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200954">
      <w:pPr>
        <w:pStyle w:val="ListParagraph"/>
        <w:numPr>
          <w:ilvl w:val="0"/>
          <w:numId w:val="5"/>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lastRenderedPageBreak/>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A67170"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9. НАЧИН И УСЛОВ</w:t>
      </w:r>
      <w:r w:rsidRPr="00B60B14">
        <w:rPr>
          <w:rFonts w:ascii="Arial" w:hAnsi="Arial" w:cs="Arial"/>
          <w:b/>
          <w:bCs/>
          <w:i/>
          <w:iCs/>
          <w:lang w:val="sr-Cyrl-CS"/>
        </w:rPr>
        <w:t>И</w:t>
      </w:r>
      <w:r w:rsidRPr="00B60B14">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5809F0" w:rsidRPr="00B60B14" w:rsidRDefault="001619E7" w:rsidP="00123095">
      <w:pPr>
        <w:spacing w:line="300" w:lineRule="atLeast"/>
        <w:jc w:val="both"/>
        <w:rPr>
          <w:rFonts w:ascii="Arial" w:hAnsi="Arial" w:cs="Arial"/>
        </w:rPr>
      </w:pPr>
      <w:r w:rsidRPr="00B60B14">
        <w:rPr>
          <w:rFonts w:ascii="Arial" w:hAnsi="Arial" w:cs="Arial"/>
          <w:b/>
          <w:bCs/>
          <w:i/>
          <w:iCs/>
        </w:rPr>
        <w:t>9.1</w:t>
      </w:r>
      <w:r w:rsidRPr="00047C2A">
        <w:rPr>
          <w:rFonts w:ascii="Arial" w:hAnsi="Arial" w:cs="Arial"/>
          <w:b/>
          <w:bCs/>
          <w:i/>
          <w:iCs/>
        </w:rPr>
        <w:t xml:space="preserve">. </w:t>
      </w:r>
      <w:r w:rsidR="00BD2267">
        <w:rPr>
          <w:rFonts w:ascii="Arial" w:hAnsi="Arial" w:cs="Arial"/>
        </w:rPr>
        <w:t xml:space="preserve">Наручилац </w:t>
      </w:r>
      <w:r w:rsidR="005809F0" w:rsidRPr="00B60B14">
        <w:rPr>
          <w:rFonts w:ascii="Arial" w:hAnsi="Arial" w:cs="Arial"/>
        </w:rPr>
        <w:t xml:space="preserve">се обавезује да </w:t>
      </w:r>
      <w:r w:rsidR="00BD2267">
        <w:rPr>
          <w:rFonts w:ascii="Arial" w:hAnsi="Arial" w:cs="Arial"/>
        </w:rPr>
        <w:t xml:space="preserve">се </w:t>
      </w:r>
      <w:r w:rsidR="005809F0" w:rsidRPr="00B60B14">
        <w:rPr>
          <w:rFonts w:ascii="Arial" w:hAnsi="Arial" w:cs="Arial"/>
        </w:rPr>
        <w:t>плаћање по</w:t>
      </w:r>
      <w:r w:rsidR="00BD2267">
        <w:rPr>
          <w:rFonts w:ascii="Arial" w:hAnsi="Arial" w:cs="Arial"/>
        </w:rPr>
        <w:t xml:space="preserve"> месечном </w:t>
      </w:r>
      <w:r w:rsidR="005809F0" w:rsidRPr="00B60B14">
        <w:rPr>
          <w:rFonts w:ascii="Arial" w:hAnsi="Arial" w:cs="Arial"/>
        </w:rPr>
        <w:t xml:space="preserve">рачуну </w:t>
      </w:r>
      <w:r w:rsidR="00FB7AC8">
        <w:rPr>
          <w:rFonts w:ascii="Arial" w:hAnsi="Arial" w:cs="Arial"/>
        </w:rPr>
        <w:t xml:space="preserve">Понуђача, </w:t>
      </w:r>
      <w:r w:rsidR="005809F0" w:rsidRPr="00B60B14">
        <w:rPr>
          <w:rFonts w:ascii="Arial" w:hAnsi="Arial" w:cs="Arial"/>
        </w:rPr>
        <w:t>изврши најкасније до 20. у текућем месецу за предходни месец.</w:t>
      </w:r>
    </w:p>
    <w:p w:rsidR="007B0614" w:rsidRPr="00B60B14" w:rsidRDefault="007B0614" w:rsidP="00200954">
      <w:pPr>
        <w:pStyle w:val="BodyTextIndent"/>
        <w:spacing w:line="300" w:lineRule="atLeast"/>
        <w:ind w:left="0"/>
        <w:rPr>
          <w:rFonts w:ascii="Arial" w:hAnsi="Arial" w:cs="Arial"/>
        </w:rPr>
      </w:pPr>
    </w:p>
    <w:p w:rsidR="007B0614" w:rsidRPr="00B60B14" w:rsidRDefault="007B0614" w:rsidP="00123095">
      <w:pPr>
        <w:pStyle w:val="BodyTextIndent"/>
        <w:spacing w:line="300" w:lineRule="atLeast"/>
        <w:ind w:left="0"/>
        <w:jc w:val="both"/>
        <w:rPr>
          <w:rFonts w:ascii="Arial" w:hAnsi="Arial" w:cs="Arial"/>
          <w:lang w:val="sr-Latn-CS"/>
        </w:rPr>
      </w:pPr>
      <w:r w:rsidRPr="00B60B14">
        <w:rPr>
          <w:rFonts w:ascii="Arial" w:hAnsi="Arial" w:cs="Arial"/>
        </w:rPr>
        <w:t>Време и место испоруке су одређени у техничкој спецификацији (Образац 4).</w:t>
      </w:r>
    </w:p>
    <w:p w:rsidR="001619E7" w:rsidRPr="00B60B14" w:rsidRDefault="001619E7" w:rsidP="00200954">
      <w:pPr>
        <w:spacing w:line="300" w:lineRule="atLeast"/>
        <w:jc w:val="both"/>
        <w:rPr>
          <w:rFonts w:ascii="Arial" w:hAnsi="Arial" w:cs="Arial"/>
          <w:iCs/>
        </w:rPr>
      </w:pPr>
    </w:p>
    <w:p w:rsidR="001619E7" w:rsidRPr="00CB1B7C" w:rsidRDefault="001619E7" w:rsidP="00200954">
      <w:pPr>
        <w:spacing w:line="300" w:lineRule="atLeast"/>
        <w:jc w:val="both"/>
        <w:rPr>
          <w:rFonts w:ascii="Arial" w:hAnsi="Arial" w:cs="Arial"/>
          <w:iCs/>
        </w:rPr>
      </w:pPr>
      <w:r w:rsidRPr="00CB1B7C">
        <w:rPr>
          <w:rFonts w:ascii="Arial" w:hAnsi="Arial" w:cs="Arial"/>
          <w:b/>
          <w:bCs/>
          <w:i/>
          <w:iCs/>
        </w:rPr>
        <w:t xml:space="preserve">9.3. </w:t>
      </w:r>
      <w:r w:rsidRPr="00CB1B7C">
        <w:rPr>
          <w:rFonts w:ascii="Arial" w:hAnsi="Arial" w:cs="Arial"/>
          <w:iCs/>
          <w:u w:val="single"/>
        </w:rPr>
        <w:t>Захтев у погледу рока (</w:t>
      </w:r>
      <w:r w:rsidR="009E6CAE" w:rsidRPr="00CB1B7C">
        <w:rPr>
          <w:rFonts w:ascii="Arial" w:hAnsi="Arial" w:cs="Arial"/>
          <w:iCs/>
          <w:u w:val="single"/>
        </w:rPr>
        <w:t>периода испоруке електричне енергије:</w:t>
      </w:r>
    </w:p>
    <w:p w:rsidR="005809F0" w:rsidRPr="00B60B14" w:rsidRDefault="005809F0" w:rsidP="00200954">
      <w:pPr>
        <w:spacing w:line="300" w:lineRule="atLeast"/>
        <w:jc w:val="both"/>
        <w:rPr>
          <w:rFonts w:ascii="Arial" w:hAnsi="Arial" w:cs="Arial"/>
          <w:bCs/>
          <w:lang w:val="sr-Cyrl-CS"/>
        </w:rPr>
      </w:pPr>
      <w:r w:rsidRPr="00CB1B7C">
        <w:rPr>
          <w:rFonts w:ascii="Arial" w:hAnsi="Arial" w:cs="Arial"/>
          <w:bCs/>
          <w:lang w:val="sr-Cyrl-CS"/>
        </w:rPr>
        <w:t>Рок ис</w:t>
      </w:r>
      <w:r w:rsidR="00AB4364" w:rsidRPr="00CB1B7C">
        <w:rPr>
          <w:rFonts w:ascii="Arial" w:hAnsi="Arial" w:cs="Arial"/>
          <w:bCs/>
          <w:lang w:val="sr-Cyrl-CS"/>
        </w:rPr>
        <w:t>по</w:t>
      </w:r>
      <w:r w:rsidR="00F07C67">
        <w:rPr>
          <w:rFonts w:ascii="Arial" w:hAnsi="Arial" w:cs="Arial"/>
          <w:bCs/>
          <w:lang w:val="sr-Cyrl-CS"/>
        </w:rPr>
        <w:t>руке: од 07:00 h, 20</w:t>
      </w:r>
      <w:r w:rsidR="008806A1">
        <w:rPr>
          <w:rFonts w:ascii="Arial" w:hAnsi="Arial" w:cs="Arial"/>
          <w:bCs/>
          <w:lang w:val="sr-Cyrl-CS"/>
        </w:rPr>
        <w:t>. Марта 2016</w:t>
      </w:r>
      <w:r w:rsidR="00F07C67">
        <w:rPr>
          <w:rFonts w:ascii="Arial" w:hAnsi="Arial" w:cs="Arial"/>
          <w:bCs/>
          <w:lang w:val="sr-Cyrl-CS"/>
        </w:rPr>
        <w:t>. до 07:00 h, 20</w:t>
      </w:r>
      <w:r w:rsidR="00CB1B7C" w:rsidRPr="00CB1B7C">
        <w:rPr>
          <w:rFonts w:ascii="Arial" w:hAnsi="Arial" w:cs="Arial"/>
          <w:bCs/>
          <w:lang w:val="sr-Cyrl-CS"/>
        </w:rPr>
        <w:t xml:space="preserve">. Марта </w:t>
      </w:r>
      <w:r w:rsidR="008806A1">
        <w:rPr>
          <w:rFonts w:ascii="Arial" w:hAnsi="Arial" w:cs="Arial"/>
          <w:bCs/>
          <w:lang w:val="sr-Cyrl-CS"/>
        </w:rPr>
        <w:t>2017</w:t>
      </w:r>
      <w:r w:rsidRPr="00CB1B7C">
        <w:rPr>
          <w:rFonts w:ascii="Arial" w:hAnsi="Arial" w:cs="Arial"/>
          <w:bCs/>
          <w:lang w:val="sr-Cyrl-CS"/>
        </w:rPr>
        <w:t>.</w:t>
      </w:r>
    </w:p>
    <w:p w:rsidR="005809F0" w:rsidRPr="00B60B14" w:rsidRDefault="005809F0" w:rsidP="00200954">
      <w:pPr>
        <w:spacing w:line="300" w:lineRule="atLeast"/>
        <w:jc w:val="both"/>
        <w:rPr>
          <w:rFonts w:ascii="Arial" w:hAnsi="Arial" w:cs="Arial"/>
          <w:bCs/>
          <w:lang w:val="sr-Cyrl-CS"/>
        </w:rPr>
      </w:pPr>
    </w:p>
    <w:p w:rsidR="00AB4364" w:rsidRPr="00C5624A" w:rsidRDefault="00123095" w:rsidP="00200954">
      <w:pPr>
        <w:spacing w:line="300" w:lineRule="atLeast"/>
        <w:jc w:val="both"/>
        <w:rPr>
          <w:rFonts w:ascii="Arial" w:hAnsi="Arial" w:cs="Arial"/>
          <w:b/>
          <w:bCs/>
          <w:i/>
          <w:iCs/>
        </w:rPr>
      </w:pPr>
      <w:r>
        <w:rPr>
          <w:rFonts w:ascii="Arial" w:hAnsi="Arial" w:cs="Arial"/>
          <w:iCs/>
        </w:rPr>
        <w:t xml:space="preserve">Место примопредаје: </w:t>
      </w:r>
      <w:r w:rsidR="005809F0" w:rsidRPr="00B60B14">
        <w:rPr>
          <w:rFonts w:ascii="Arial" w:hAnsi="Arial" w:cs="Arial"/>
          <w:iCs/>
        </w:rPr>
        <w:t xml:space="preserve">унутар електроенергетског система Републике Србије на електроенергетском објекту: </w:t>
      </w:r>
      <w:r w:rsidR="00AB4364">
        <w:rPr>
          <w:rFonts w:ascii="Arial" w:hAnsi="Arial" w:cs="Arial"/>
          <w:iCs/>
        </w:rPr>
        <w:t>према опису из техничке спецификације.</w:t>
      </w:r>
    </w:p>
    <w:p w:rsidR="001619E7" w:rsidRPr="00AB4364"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A67170" w:rsidRDefault="00123095"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10. ВАЛУТА И НАЧИН НА КОЈИ МОРА ДА БУДЕ НАВЕДЕНА И ИЗРАЖЕНА ЦЕНА У ПОНУДИ</w:t>
      </w:r>
    </w:p>
    <w:p w:rsidR="001619E7" w:rsidRPr="00B60B14" w:rsidRDefault="001619E7" w:rsidP="00200954">
      <w:pPr>
        <w:spacing w:line="300" w:lineRule="atLeast"/>
        <w:jc w:val="both"/>
        <w:rPr>
          <w:rFonts w:ascii="Arial" w:hAnsi="Arial" w:cs="Arial"/>
          <w:b/>
          <w:bCs/>
          <w:i/>
          <w:iCs/>
        </w:rPr>
      </w:pPr>
    </w:p>
    <w:p w:rsidR="00220165" w:rsidRPr="00B60B14" w:rsidRDefault="00220165" w:rsidP="00200954">
      <w:pPr>
        <w:spacing w:line="300" w:lineRule="atLeast"/>
        <w:jc w:val="both"/>
        <w:rPr>
          <w:rFonts w:ascii="Arial" w:hAnsi="Arial" w:cs="Arial"/>
          <w:bCs/>
          <w:lang w:val="ru-RU"/>
        </w:rPr>
      </w:pPr>
      <w:r w:rsidRPr="00B60B14">
        <w:rPr>
          <w:rFonts w:ascii="Arial" w:hAnsi="Arial" w:cs="Arial"/>
          <w:bCs/>
          <w:lang w:val="sr-Cyrl-CS"/>
        </w:rPr>
        <w:t>Цена у понуди исказује се у</w:t>
      </w:r>
      <w:r w:rsidRPr="00B60B14">
        <w:rPr>
          <w:rFonts w:ascii="Arial" w:hAnsi="Arial" w:cs="Arial"/>
          <w:bCs/>
          <w:lang w:val="ru-RU"/>
        </w:rPr>
        <w:t xml:space="preserve"> </w:t>
      </w:r>
      <w:r w:rsidRPr="00B60B14">
        <w:rPr>
          <w:rFonts w:ascii="Arial" w:hAnsi="Arial" w:cs="Arial"/>
          <w:bCs/>
          <w:lang w:val="sr-Cyrl-CS"/>
        </w:rPr>
        <w:t>еврима</w:t>
      </w:r>
      <w:r w:rsidRPr="00B60B14">
        <w:rPr>
          <w:rFonts w:ascii="Arial" w:hAnsi="Arial" w:cs="Arial"/>
          <w:bCs/>
          <w:lang w:val="ru-RU"/>
        </w:rPr>
        <w:t>,</w:t>
      </w:r>
      <w:r w:rsidRPr="00B60B14">
        <w:rPr>
          <w:rFonts w:ascii="Arial" w:hAnsi="Arial" w:cs="Arial"/>
          <w:b/>
          <w:bCs/>
          <w:lang w:val="ru-RU"/>
        </w:rPr>
        <w:t xml:space="preserve"> </w:t>
      </w:r>
      <w:r w:rsidRPr="00B60B14">
        <w:rPr>
          <w:rFonts w:ascii="Arial" w:hAnsi="Arial" w:cs="Arial"/>
          <w:bCs/>
          <w:lang w:val="ru-RU"/>
        </w:rPr>
        <w:t>а за прерачун</w:t>
      </w:r>
      <w:r w:rsidRPr="00B60B14">
        <w:rPr>
          <w:rFonts w:ascii="Arial" w:hAnsi="Arial" w:cs="Arial"/>
          <w:bCs/>
          <w:lang w:val="sr-Latn-CS"/>
        </w:rPr>
        <w:t xml:space="preserve"> </w:t>
      </w:r>
      <w:r w:rsidRPr="00B60B14">
        <w:rPr>
          <w:rFonts w:ascii="Arial" w:hAnsi="Arial" w:cs="Arial"/>
          <w:bCs/>
          <w:lang w:val="sr-Cyrl-CS"/>
        </w:rPr>
        <w:t>и оцену понуде</w:t>
      </w:r>
      <w:r w:rsidRPr="00B60B14">
        <w:rPr>
          <w:rFonts w:ascii="Arial" w:hAnsi="Arial" w:cs="Arial"/>
          <w:bCs/>
          <w:lang w:val="ru-RU"/>
        </w:rPr>
        <w:t xml:space="preserve"> у динарима користиће се средњи девизни курс Народне банке Србије на дан када је започето отварање понуда. </w:t>
      </w:r>
    </w:p>
    <w:p w:rsidR="00220165" w:rsidRPr="00B60B14" w:rsidRDefault="00220165" w:rsidP="00200954">
      <w:pPr>
        <w:spacing w:line="300" w:lineRule="atLeast"/>
        <w:jc w:val="both"/>
        <w:rPr>
          <w:rFonts w:ascii="Arial" w:hAnsi="Arial" w:cs="Arial"/>
          <w:bCs/>
          <w:lang w:val="ru-RU"/>
        </w:rPr>
      </w:pPr>
    </w:p>
    <w:p w:rsidR="00220165" w:rsidRPr="00123095" w:rsidRDefault="00220165" w:rsidP="00200954">
      <w:pPr>
        <w:spacing w:line="300" w:lineRule="atLeast"/>
        <w:jc w:val="both"/>
        <w:rPr>
          <w:rFonts w:ascii="Arial" w:hAnsi="Arial" w:cs="Arial"/>
          <w:bCs/>
          <w:lang w:val="sr-Latn-CS"/>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220165" w:rsidRPr="00B60B14" w:rsidRDefault="00220165" w:rsidP="00200954">
      <w:pPr>
        <w:spacing w:line="300" w:lineRule="atLeast"/>
        <w:jc w:val="both"/>
        <w:rPr>
          <w:rFonts w:ascii="Arial" w:hAnsi="Arial" w:cs="Arial"/>
          <w:iCs/>
        </w:rPr>
      </w:pPr>
      <w:r w:rsidRPr="00B60B14">
        <w:rPr>
          <w:rFonts w:ascii="Arial" w:hAnsi="Arial" w:cs="Arial"/>
          <w:iCs/>
        </w:rPr>
        <w:t>Понуђачу није дозвољено да захтева аванс.</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Плаћање уговорене цене из става 1. овог члана Купац ће извршити Продавцу у динарској противредности по средњем курсу Народне банке Србије на дан промета (датум очитавања) на рачун Продавца.</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A67170" w:rsidRDefault="002E7EED" w:rsidP="00200954">
      <w:pPr>
        <w:spacing w:line="300" w:lineRule="atLeast"/>
        <w:jc w:val="both"/>
        <w:rPr>
          <w:rFonts w:ascii="Arial" w:hAnsi="Arial" w:cs="Arial"/>
          <w:lang w:val="sr-Cyrl-CS"/>
        </w:rPr>
      </w:pPr>
    </w:p>
    <w:p w:rsidR="00AB4364" w:rsidRPr="00123095" w:rsidRDefault="001619E7" w:rsidP="00200954">
      <w:pPr>
        <w:autoSpaceDE w:val="0"/>
        <w:autoSpaceDN w:val="0"/>
        <w:adjustRightInd w:val="0"/>
        <w:spacing w:line="300" w:lineRule="atLeast"/>
        <w:jc w:val="both"/>
        <w:rPr>
          <w:rFonts w:ascii="Arial" w:hAnsi="Arial" w:cs="Arial"/>
          <w:iCs/>
          <w:lang w:val="sr-Cyrl-CS"/>
        </w:rPr>
      </w:pPr>
      <w:r w:rsidRPr="00B60B14">
        <w:rPr>
          <w:rFonts w:ascii="Arial" w:hAnsi="Arial" w:cs="Arial"/>
          <w:b/>
          <w:i/>
          <w:iCs/>
        </w:rPr>
        <w:t>12. ПОДАЦИ О ВРСТИ, САДРЖИНИ, НАЧИНУ ПОДНОШЕЊА, ВИСИНИ И РОКОВИМА ОБЕЗБЕЂЕЊА ИСПУЊЕЊА ОБАВЕЗА ПОНУЂАЧА</w:t>
      </w:r>
      <w:r w:rsidR="00220165" w:rsidRPr="00BA5046">
        <w:rPr>
          <w:rFonts w:ascii="Arial" w:hAnsi="Arial" w:cs="Arial"/>
        </w:rPr>
        <w:t xml:space="preserve"> Понуђач уз </w:t>
      </w:r>
      <w:r w:rsidR="00220165" w:rsidRPr="00123095">
        <w:rPr>
          <w:rFonts w:ascii="Arial" w:hAnsi="Arial" w:cs="Arial"/>
        </w:rPr>
        <w:t xml:space="preserve">понуду приложи средства финансијског обезбеђења, којим обезбеђује испуњење својих обавеза у поступку јавне набавке. </w:t>
      </w:r>
      <w:r w:rsidR="00220165" w:rsidRPr="00123095">
        <w:rPr>
          <w:rFonts w:ascii="Arial" w:hAnsi="Arial" w:cs="Arial"/>
          <w:lang w:val="ru-RU"/>
        </w:rPr>
        <w:t>Као</w:t>
      </w:r>
      <w:r w:rsidR="00220165" w:rsidRPr="00123095">
        <w:rPr>
          <w:rFonts w:ascii="Arial" w:hAnsi="Arial" w:cs="Arial"/>
          <w:iCs/>
          <w:lang w:val="sr-Cyrl-CS"/>
        </w:rPr>
        <w:t xml:space="preserve"> средства финанси</w:t>
      </w:r>
      <w:r w:rsidR="00AB4364" w:rsidRPr="00123095">
        <w:rPr>
          <w:rFonts w:ascii="Arial" w:hAnsi="Arial" w:cs="Arial"/>
          <w:iCs/>
          <w:lang w:val="sr-Cyrl-CS"/>
        </w:rPr>
        <w:t xml:space="preserve">јског обезбеђења понуђач </w:t>
      </w:r>
      <w:r w:rsidR="00220165" w:rsidRPr="00123095">
        <w:rPr>
          <w:rFonts w:ascii="Arial" w:hAnsi="Arial" w:cs="Arial"/>
          <w:iCs/>
          <w:lang w:val="sr-Cyrl-CS"/>
        </w:rPr>
        <w:t xml:space="preserve"> </w:t>
      </w:r>
      <w:r w:rsidR="00AB4364" w:rsidRPr="00123095">
        <w:rPr>
          <w:rFonts w:ascii="Arial" w:hAnsi="Arial" w:cs="Arial"/>
          <w:iCs/>
          <w:lang w:val="sr-Cyrl-CS"/>
        </w:rPr>
        <w:t>је дужан да у понуди достави:</w:t>
      </w:r>
    </w:p>
    <w:p w:rsidR="00AB4364" w:rsidRPr="00123095" w:rsidRDefault="00AB4364" w:rsidP="00200954">
      <w:pPr>
        <w:pStyle w:val="Default"/>
        <w:spacing w:line="300" w:lineRule="atLeast"/>
      </w:pPr>
    </w:p>
    <w:p w:rsidR="00AB4364" w:rsidRPr="00123095" w:rsidRDefault="00AB4364" w:rsidP="00123095">
      <w:pPr>
        <w:pStyle w:val="Default"/>
        <w:spacing w:line="300" w:lineRule="atLeast"/>
        <w:jc w:val="both"/>
      </w:pPr>
      <w:r w:rsidRPr="00123095">
        <w:t>-</w:t>
      </w:r>
      <w:r w:rsidR="00123095" w:rsidRPr="00123095">
        <w:t xml:space="preserve"> </w:t>
      </w:r>
      <w:r w:rsidRPr="00123095">
        <w:rPr>
          <w:u w:val="single"/>
        </w:rPr>
        <w:t>Бланко соло меницу</w:t>
      </w:r>
      <w:r w:rsidRPr="00123095">
        <w:t xml:space="preserve"> као средст</w:t>
      </w:r>
      <w:r w:rsidR="00123095" w:rsidRPr="00123095">
        <w:t xml:space="preserve">во финансијског обезбеђења </w:t>
      </w:r>
      <w:r w:rsidRPr="00123095">
        <w:t>за озбиљност понуде пo ЈНВВ</w:t>
      </w:r>
      <w:r w:rsidR="00CB1B7C">
        <w:rPr>
          <w:lang w:val="sr-Cyrl-CS"/>
        </w:rPr>
        <w:t>-ОП</w:t>
      </w:r>
      <w:r w:rsidR="00A67170">
        <w:rPr>
          <w:lang w:val="sr-Cyrl-CS"/>
        </w:rPr>
        <w:t>Д</w:t>
      </w:r>
      <w:r w:rsidR="00CB1B7C">
        <w:rPr>
          <w:lang w:val="sr-Cyrl-CS"/>
        </w:rPr>
        <w:t>-</w:t>
      </w:r>
      <w:r w:rsidRPr="00CB1B7C">
        <w:rPr>
          <w:lang w:val="sr-Cyrl-CS"/>
        </w:rPr>
        <w:t>0</w:t>
      </w:r>
      <w:r w:rsidRPr="00123095">
        <w:t>1</w:t>
      </w:r>
      <w:r w:rsidR="00A67170">
        <w:t>/201</w:t>
      </w:r>
      <w:r w:rsidR="008806A1">
        <w:rPr>
          <w:lang w:val="sr-Cyrl-CS"/>
        </w:rPr>
        <w:t>6</w:t>
      </w:r>
      <w:r w:rsidRPr="00123095">
        <w:t>,</w:t>
      </w:r>
      <w:r w:rsidR="00123095" w:rsidRPr="00123095">
        <w:t xml:space="preserve"> односно за покриће износа 10% </w:t>
      </w:r>
      <w:r w:rsidRPr="00123095">
        <w:t xml:space="preserve">вредности понуђене цене без ПДВ-а, са клаузулом безусловна и платива на први позив, са роком </w:t>
      </w:r>
      <w:r w:rsidR="00123095" w:rsidRPr="00123095">
        <w:t xml:space="preserve">наплате </w:t>
      </w:r>
      <w:r w:rsidRPr="00123095">
        <w:t>30 дана дужим од дана отварања понуда, а која може бити наплаћена:</w:t>
      </w:r>
    </w:p>
    <w:p w:rsidR="00AB4364" w:rsidRPr="00123095" w:rsidRDefault="00AB4364" w:rsidP="00123095">
      <w:pPr>
        <w:pStyle w:val="Default"/>
        <w:spacing w:line="300" w:lineRule="atLeast"/>
        <w:jc w:val="both"/>
      </w:pPr>
      <w:r w:rsidRPr="00123095">
        <w:t>-</w:t>
      </w:r>
      <w:r w:rsidR="00123095" w:rsidRPr="00123095">
        <w:t xml:space="preserve"> </w:t>
      </w:r>
      <w:r w:rsidRPr="00123095">
        <w:t>уколико понуђач након истека рока за подношење понуда повуче или мења своју понуду,</w:t>
      </w:r>
    </w:p>
    <w:p w:rsidR="00AB4364" w:rsidRPr="00123095" w:rsidRDefault="00AB4364" w:rsidP="00123095">
      <w:pPr>
        <w:pStyle w:val="Default"/>
        <w:spacing w:line="300" w:lineRule="atLeast"/>
        <w:jc w:val="both"/>
      </w:pPr>
      <w:r w:rsidRPr="00123095">
        <w:t>-</w:t>
      </w:r>
      <w:r w:rsidR="00123095" w:rsidRPr="00123095">
        <w:t xml:space="preserve"> </w:t>
      </w:r>
      <w:r w:rsidRPr="00123095">
        <w:t>уколико понуђач чија је понуда изабрана као најповољнија благовремено не потпише уговор o jaвној  набавци или га не потпише у року наведеном у овој конкурсној документацији.</w:t>
      </w:r>
    </w:p>
    <w:p w:rsidR="00AB4364" w:rsidRPr="00123095" w:rsidRDefault="00AB4364" w:rsidP="00123095">
      <w:pPr>
        <w:autoSpaceDE w:val="0"/>
        <w:autoSpaceDN w:val="0"/>
        <w:adjustRightInd w:val="0"/>
        <w:spacing w:line="300" w:lineRule="atLeast"/>
        <w:jc w:val="both"/>
        <w:rPr>
          <w:rFonts w:ascii="Arial" w:hAnsi="Arial" w:cs="Arial"/>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w:t>
      </w:r>
      <w:r w:rsidR="00123095">
        <w:rPr>
          <w:rFonts w:ascii="Arial" w:hAnsi="Arial" w:cs="Arial"/>
        </w:rPr>
        <w:t xml:space="preserve"> </w:t>
      </w:r>
      <w:r w:rsidRPr="00123095">
        <w:rPr>
          <w:rFonts w:ascii="Arial" w:hAnsi="Arial" w:cs="Arial"/>
        </w:rPr>
        <w:t>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(дато у поглављу XII)</w:t>
      </w:r>
      <w:r w:rsidR="00A70FB1">
        <w:rPr>
          <w:rFonts w:ascii="Arial" w:hAnsi="Arial" w:cs="Arial"/>
          <w:lang w:val="sr-Cyrl-CS"/>
        </w:rPr>
        <w:t xml:space="preserve"> </w:t>
      </w:r>
      <w:r w:rsidRPr="00123095">
        <w:rPr>
          <w:rFonts w:ascii="Arial" w:hAnsi="Arial" w:cs="Arial"/>
        </w:rPr>
        <w:t>и да доставе копију, на дан подношења понуде важећег, ОП обрасца ,као и копију, на дан потписивања уговора важећег, депо картона и доказ о регистрацији менице код НБС.</w:t>
      </w:r>
    </w:p>
    <w:p w:rsidR="00AB4364" w:rsidRPr="00123095" w:rsidRDefault="00AB4364" w:rsidP="00123095">
      <w:pPr>
        <w:pStyle w:val="Default"/>
        <w:spacing w:line="300" w:lineRule="atLeast"/>
        <w:jc w:val="both"/>
      </w:pPr>
      <w:r w:rsidRPr="00123095">
        <w:t>У случају да понуђач не испуни своје обавезе у поступку јавне набавке, Наручилац ће уновчити приложену бланко соло меницу.</w:t>
      </w:r>
    </w:p>
    <w:p w:rsidR="00AB4364" w:rsidRPr="00123095" w:rsidRDefault="00AB4364" w:rsidP="00123095">
      <w:pPr>
        <w:pStyle w:val="Default"/>
        <w:spacing w:line="300" w:lineRule="atLeast"/>
        <w:jc w:val="both"/>
      </w:pPr>
      <w:r w:rsidRPr="00123095">
        <w:t>Уколико понуђач, односно члан групе понуђача одређен споразумом о заједничком извршењу набавке, не достави бланко соло меницу за озбиљност понуде, понуда ће бити одбијена као неприхватљива.</w:t>
      </w:r>
    </w:p>
    <w:p w:rsidR="00AB4364" w:rsidRPr="00123095" w:rsidRDefault="00AB4364" w:rsidP="00123095">
      <w:pPr>
        <w:pStyle w:val="Default"/>
        <w:spacing w:line="300" w:lineRule="atLeast"/>
        <w:jc w:val="both"/>
      </w:pPr>
      <w:r w:rsidRPr="00123095">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AB4364" w:rsidRPr="00123095" w:rsidRDefault="00AB4364" w:rsidP="00123095">
      <w:pPr>
        <w:pStyle w:val="Default"/>
        <w:spacing w:line="300" w:lineRule="atLeast"/>
        <w:jc w:val="both"/>
      </w:pPr>
      <w:r w:rsidRPr="00123095">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B4364" w:rsidRPr="00123095" w:rsidRDefault="00AB4364" w:rsidP="00123095">
      <w:pPr>
        <w:autoSpaceDE w:val="0"/>
        <w:autoSpaceDN w:val="0"/>
        <w:adjustRightInd w:val="0"/>
        <w:spacing w:line="300" w:lineRule="atLeast"/>
        <w:jc w:val="both"/>
        <w:rPr>
          <w:rFonts w:ascii="Arial" w:hAnsi="Arial" w:cs="Arial"/>
          <w:iCs/>
          <w:highlight w:val="yellow"/>
        </w:rPr>
      </w:pPr>
      <w:r w:rsidRPr="00123095">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20165" w:rsidRPr="00B60B14" w:rsidRDefault="00220165" w:rsidP="00200954">
      <w:pPr>
        <w:autoSpaceDE w:val="0"/>
        <w:autoSpaceDN w:val="0"/>
        <w:adjustRightInd w:val="0"/>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294F14" w:rsidRDefault="001619E7" w:rsidP="00123095">
      <w:pPr>
        <w:spacing w:line="300" w:lineRule="atLeast"/>
        <w:jc w:val="both"/>
        <w:rPr>
          <w:rFonts w:ascii="Arial" w:hAnsi="Arial" w:cs="Arial"/>
          <w:lang w:val="sr-Cyrl-CS"/>
        </w:rPr>
      </w:pPr>
      <w:r w:rsidRPr="00B60B14">
        <w:rPr>
          <w:rFonts w:ascii="Arial" w:hAnsi="Arial" w:cs="Arial"/>
        </w:rPr>
        <w:t>Н</w:t>
      </w:r>
      <w:r w:rsidR="0021161D">
        <w:rPr>
          <w:rFonts w:ascii="Arial" w:hAnsi="Arial" w:cs="Arial"/>
        </w:rPr>
        <w:t>аручилац ће</w:t>
      </w:r>
      <w:r w:rsidRPr="00B60B14">
        <w:rPr>
          <w:rFonts w:ascii="Arial" w:hAnsi="Arial" w:cs="Arial"/>
        </w:rPr>
        <w:t xml:space="preserve"> у року од 3 (три) дана од дана пријема захтева за додатним информацијама или појашњењима конкурсне документације, одговор</w:t>
      </w:r>
      <w:r w:rsidR="0021161D">
        <w:rPr>
          <w:rFonts w:ascii="Arial" w:hAnsi="Arial" w:cs="Arial"/>
        </w:rPr>
        <w:t xml:space="preserve"> објавити на Порталу јавних набавки и на својој интернет страници</w:t>
      </w:r>
      <w:r w:rsidRPr="00B60B14">
        <w:rPr>
          <w:rFonts w:ascii="Arial" w:hAnsi="Arial" w:cs="Arial"/>
        </w:rPr>
        <w:t>.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ВВ-ОП</w:t>
      </w:r>
      <w:r w:rsidR="00294F14">
        <w:rPr>
          <w:rFonts w:ascii="Arial" w:eastAsia="TimesNewRomanPS-BoldMT" w:hAnsi="Arial" w:cs="Arial"/>
          <w:b/>
          <w:bCs/>
          <w:lang w:val="sr-Cyrl-CS"/>
        </w:rPr>
        <w:t>Д</w:t>
      </w:r>
      <w:r w:rsidR="00CB1B7C">
        <w:rPr>
          <w:rFonts w:ascii="Arial" w:eastAsia="TimesNewRomanPS-BoldMT" w:hAnsi="Arial" w:cs="Arial"/>
          <w:b/>
          <w:bCs/>
          <w:lang w:val="sr-Cyrl-CS"/>
        </w:rPr>
        <w:t>-</w:t>
      </w:r>
      <w:r w:rsidR="00AB4364">
        <w:rPr>
          <w:rFonts w:ascii="Arial" w:eastAsia="TimesNewRomanPS-BoldMT" w:hAnsi="Arial" w:cs="Arial"/>
          <w:b/>
          <w:bCs/>
          <w:lang w:val="sr-Cyrl-CS"/>
        </w:rPr>
        <w:t xml:space="preserve"> 01</w:t>
      </w:r>
      <w:r w:rsidR="00AB4364">
        <w:rPr>
          <w:rFonts w:ascii="Arial" w:eastAsia="TimesNewRomanPS-BoldMT" w:hAnsi="Arial" w:cs="Arial"/>
          <w:b/>
          <w:bCs/>
        </w:rPr>
        <w:t>/201</w:t>
      </w:r>
      <w:r w:rsidR="008806A1">
        <w:rPr>
          <w:rFonts w:ascii="Arial" w:hAnsi="Arial" w:cs="Arial"/>
          <w:lang w:val="sr-Cyrl-CS"/>
        </w:rPr>
        <w:t>6</w:t>
      </w:r>
    </w:p>
    <w:p w:rsidR="001619E7" w:rsidRPr="00B60B14" w:rsidRDefault="001619E7" w:rsidP="00123095">
      <w:pPr>
        <w:spacing w:line="300" w:lineRule="atLeast"/>
        <w:jc w:val="both"/>
        <w:rPr>
          <w:rFonts w:ascii="Arial" w:hAnsi="Arial" w:cs="Arial"/>
        </w:rPr>
      </w:pPr>
      <w:r w:rsidRPr="00B60B14">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Pr="00B60B14" w:rsidRDefault="001619E7" w:rsidP="00123095">
      <w:pPr>
        <w:spacing w:line="300" w:lineRule="atLeast"/>
        <w:jc w:val="both"/>
        <w:rPr>
          <w:rFonts w:ascii="Arial" w:hAnsi="Arial" w:cs="Arial"/>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C540B9" w:rsidRPr="00B60B14" w:rsidRDefault="00C540B9"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294F14">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294F14">
        <w:rPr>
          <w:rFonts w:ascii="Arial" w:eastAsia="TimesNewRomanPSMT" w:hAnsi="Arial" w:cs="Arial"/>
          <w:bCs/>
          <w:iCs/>
        </w:rPr>
        <w:t>1/201</w:t>
      </w:r>
      <w:r w:rsidR="008806A1">
        <w:rPr>
          <w:rFonts w:ascii="Arial" w:eastAsia="TimesNewRomanPSMT" w:hAnsi="Arial" w:cs="Arial"/>
          <w:bCs/>
          <w:iCs/>
          <w:lang w:val="sr-Cyrl-CS"/>
        </w:rPr>
        <w:t>6</w:t>
      </w:r>
      <w:r w:rsidR="008C3204" w:rsidRPr="00123095">
        <w:rPr>
          <w:rFonts w:ascii="Arial" w:eastAsia="TimesNewRomanPSMT" w:hAnsi="Arial" w:cs="Arial"/>
          <w:bCs/>
          <w:iCs/>
        </w:rPr>
        <w:t xml:space="preserve">. Ако се за време трајања уговора промене рокови за извршење уговорне обавезе, важност Бланко соло менице </w:t>
      </w:r>
      <w:r w:rsidR="008C3204" w:rsidRPr="00123095">
        <w:rPr>
          <w:rFonts w:ascii="Arial" w:eastAsia="TimesNewRomanPSMT" w:hAnsi="Arial" w:cs="Arial"/>
          <w:bCs/>
          <w:iCs/>
        </w:rPr>
        <w:lastRenderedPageBreak/>
        <w:t>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Pr="00123095" w:rsidRDefault="008C3204" w:rsidP="00123095">
      <w:pPr>
        <w:spacing w:line="300" w:lineRule="atLeast"/>
        <w:jc w:val="both"/>
        <w:rPr>
          <w:rFonts w:ascii="Arial" w:eastAsia="TimesNewRomanPSMT" w:hAnsi="Arial" w:cs="Arial"/>
          <w:b/>
          <w:bCs/>
          <w:i/>
          <w:iCs/>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8C3204" w:rsidRDefault="008C3204" w:rsidP="00200954">
      <w:pPr>
        <w:spacing w:line="300" w:lineRule="atLeast"/>
        <w:jc w:val="both"/>
        <w:rPr>
          <w:rFonts w:ascii="Arial" w:eastAsia="TimesNewRomanPSMT" w:hAnsi="Arial" w:cs="Arial"/>
          <w:b/>
          <w:bCs/>
          <w:i/>
          <w:iCs/>
          <w:lang w:val="sr-Cyrl-CS"/>
        </w:rPr>
      </w:pPr>
    </w:p>
    <w:p w:rsidR="008C3204" w:rsidRDefault="008C3204" w:rsidP="00200954">
      <w:pPr>
        <w:spacing w:line="300" w:lineRule="atLeast"/>
        <w:jc w:val="both"/>
        <w:rPr>
          <w:rFonts w:ascii="Arial" w:eastAsia="TimesNewRomanPSMT"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 xml:space="preserve"> за потпуно снабдевање електричном енергијом.</w:t>
      </w:r>
    </w:p>
    <w:p w:rsidR="001619E7" w:rsidRDefault="001619E7" w:rsidP="00200954">
      <w:pPr>
        <w:spacing w:line="300" w:lineRule="atLeast"/>
        <w:jc w:val="both"/>
        <w:rPr>
          <w:rFonts w:ascii="Arial" w:hAnsi="Arial" w:cs="Arial"/>
        </w:rPr>
      </w:pPr>
    </w:p>
    <w:p w:rsidR="002A3DCA" w:rsidRPr="00B60B14" w:rsidRDefault="002A3DCA"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655E16"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може да поднесе понуђач, </w:t>
      </w:r>
      <w:r w:rsidR="00655E16">
        <w:rPr>
          <w:rFonts w:ascii="Arial" w:hAnsi="Arial" w:cs="Arial"/>
        </w:rPr>
        <w:t>подносилац пријаве, кандидат, односно</w:t>
      </w:r>
      <w:r w:rsidRPr="00B60B14">
        <w:rPr>
          <w:rFonts w:ascii="Arial" w:hAnsi="Arial" w:cs="Arial"/>
        </w:rPr>
        <w:t xml:space="preserve"> заинтересовано лице,</w:t>
      </w:r>
      <w:r w:rsidR="00655E16">
        <w:rPr>
          <w:rFonts w:ascii="Arial" w:hAnsi="Arial" w:cs="Arial"/>
        </w:rPr>
        <w:t xml:space="preserve"> који има интерес за доделу уговора, </w:t>
      </w:r>
      <w:r w:rsidR="00655E16">
        <w:rPr>
          <w:rFonts w:ascii="Arial" w:hAnsi="Arial" w:cs="Arial"/>
        </w:rPr>
        <w:lastRenderedPageBreak/>
        <w:t xml:space="preserve">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(у даљем тексту: подносилац захтева). </w:t>
      </w:r>
    </w:p>
    <w:p w:rsidR="00655E16" w:rsidRDefault="00655E16" w:rsidP="00200954">
      <w:pPr>
        <w:spacing w:line="300" w:lineRule="atLeast"/>
        <w:jc w:val="both"/>
        <w:rPr>
          <w:rFonts w:ascii="Arial" w:hAnsi="Arial" w:cs="Arial"/>
        </w:rPr>
      </w:pPr>
      <w:r>
        <w:rPr>
          <w:rFonts w:ascii="Arial" w:hAnsi="Arial" w:cs="Arial"/>
        </w:rPr>
        <w:t>Захтев за заштиту права може да поднесе Управа за јавне набаке, Државна ревизорска институција, јавни правобранилац и грађански надзорник.</w:t>
      </w:r>
      <w:r w:rsidR="001619E7"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подноси се </w:t>
      </w:r>
      <w:r w:rsidR="00655E16">
        <w:rPr>
          <w:rFonts w:ascii="Arial" w:hAnsi="Arial" w:cs="Arial"/>
        </w:rPr>
        <w:t xml:space="preserve">наручиоцу, а копија се истовремено доставља </w:t>
      </w:r>
      <w:r w:rsidRPr="00B60B14">
        <w:rPr>
          <w:rFonts w:ascii="Arial" w:hAnsi="Arial" w:cs="Arial"/>
        </w:rPr>
        <w:t>Републичк</w:t>
      </w:r>
      <w:r w:rsidR="00655E16">
        <w:rPr>
          <w:rFonts w:ascii="Arial" w:hAnsi="Arial" w:cs="Arial"/>
        </w:rPr>
        <w:t>ој комисији</w:t>
      </w:r>
      <w:r w:rsidRPr="00B60B14">
        <w:rPr>
          <w:rFonts w:ascii="Arial" w:hAnsi="Arial" w:cs="Arial"/>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00D174C1">
        <w:rPr>
          <w:rFonts w:ascii="Arial" w:hAnsi="Arial" w:cs="Arial"/>
          <w:lang w:val="sr-Cyrl-CS"/>
        </w:rPr>
        <w:t xml:space="preserve">Наручилац објављује обавештење о поднетом захтеву за заштиту права на Порталу </w:t>
      </w:r>
      <w:r w:rsidRPr="00B60B14">
        <w:rPr>
          <w:rFonts w:ascii="Arial" w:hAnsi="Arial" w:cs="Arial"/>
        </w:rPr>
        <w:t>јавних набавки</w:t>
      </w:r>
      <w:r w:rsidR="00D174C1">
        <w:rPr>
          <w:rFonts w:ascii="Arial" w:hAnsi="Arial" w:cs="Arial"/>
        </w:rPr>
        <w:t xml:space="preserve"> и на својој интернет страници</w:t>
      </w:r>
      <w:r w:rsidRPr="00B60B14">
        <w:rPr>
          <w:rFonts w:ascii="Arial" w:hAnsi="Arial" w:cs="Arial"/>
        </w:rPr>
        <w:t>, најкасније у року од 2 дана од дана пријема захтева</w:t>
      </w:r>
      <w:r w:rsidR="00D174C1">
        <w:rPr>
          <w:rFonts w:ascii="Arial" w:hAnsi="Arial" w:cs="Arial"/>
        </w:rPr>
        <w:t xml:space="preserve"> за заштиту права</w:t>
      </w:r>
      <w:r w:rsidRPr="00B60B14">
        <w:rPr>
          <w:rFonts w:ascii="Arial" w:hAnsi="Arial" w:cs="Arial"/>
        </w:rPr>
        <w:t>.</w:t>
      </w:r>
    </w:p>
    <w:p w:rsidR="00033862" w:rsidRDefault="001619E7" w:rsidP="00200954">
      <w:pPr>
        <w:spacing w:line="300" w:lineRule="atLeast"/>
        <w:jc w:val="both"/>
        <w:rPr>
          <w:rFonts w:ascii="Arial" w:hAnsi="Arial" w:cs="Arial"/>
          <w:lang/>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w:t>
      </w:r>
      <w:r w:rsidR="00EB156B">
        <w:rPr>
          <w:rFonts w:ascii="Arial" w:hAnsi="Arial" w:cs="Arial"/>
        </w:rPr>
        <w:t xml:space="preserve">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33862" w:rsidRPr="00033862" w:rsidRDefault="00033862" w:rsidP="00200954">
      <w:pPr>
        <w:spacing w:line="300" w:lineRule="atLeast"/>
        <w:jc w:val="both"/>
        <w:rPr>
          <w:rFonts w:ascii="Arial" w:hAnsi="Arial" w:cs="Arial"/>
          <w:lang/>
        </w:rPr>
      </w:pPr>
      <w:r>
        <w:rPr>
          <w:rFonts w:ascii="Arial" w:hAnsi="Arial" w:cs="Arial"/>
          <w:lang/>
        </w:rPr>
        <w:t>Наручилац може да олучи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19E7" w:rsidRPr="00EB156B" w:rsidRDefault="001619E7" w:rsidP="00200954">
      <w:pPr>
        <w:spacing w:line="300" w:lineRule="atLeast"/>
        <w:jc w:val="both"/>
        <w:rPr>
          <w:rFonts w:ascii="Arial" w:hAnsi="Arial" w:cs="Arial"/>
        </w:rPr>
      </w:pPr>
      <w:r w:rsidRPr="00B60B14">
        <w:rPr>
          <w:rFonts w:ascii="Arial" w:hAnsi="Arial" w:cs="Arial"/>
        </w:rPr>
        <w:t>После доношења одлуке о додел</w:t>
      </w:r>
      <w:r w:rsidR="00EB156B">
        <w:rPr>
          <w:rFonts w:ascii="Arial" w:hAnsi="Arial" w:cs="Arial"/>
        </w:rPr>
        <w:t>и уговора, одлуке о закључењу оквирног споразума,</w:t>
      </w:r>
      <w:r w:rsidRPr="00B60B14">
        <w:rPr>
          <w:rFonts w:ascii="Arial" w:hAnsi="Arial" w:cs="Arial"/>
        </w:rPr>
        <w:t xml:space="preserve"> одлуке о </w:t>
      </w:r>
      <w:r w:rsidR="00EB156B">
        <w:rPr>
          <w:rFonts w:ascii="Arial" w:hAnsi="Arial" w:cs="Arial"/>
        </w:rPr>
        <w:t>признавању квалификације и одлуке о обустави поступка</w:t>
      </w:r>
      <w:r w:rsidRPr="00B60B14">
        <w:rPr>
          <w:rFonts w:ascii="Arial" w:hAnsi="Arial" w:cs="Arial"/>
        </w:rPr>
        <w:t xml:space="preserve">, рок за подношење захтева за заштиту права је </w:t>
      </w:r>
      <w:r w:rsidRPr="00B60B14">
        <w:rPr>
          <w:rFonts w:ascii="Arial" w:hAnsi="Arial" w:cs="Arial"/>
          <w:lang w:val="sr-Cyrl-CS"/>
        </w:rPr>
        <w:t xml:space="preserve">10 </w:t>
      </w:r>
      <w:r w:rsidR="002A3DCA">
        <w:rPr>
          <w:rFonts w:ascii="Arial" w:hAnsi="Arial" w:cs="Arial"/>
        </w:rPr>
        <w:t xml:space="preserve">дана од дана </w:t>
      </w:r>
      <w:r w:rsidR="00EB156B">
        <w:rPr>
          <w:rFonts w:ascii="Arial" w:hAnsi="Arial" w:cs="Arial"/>
        </w:rPr>
        <w:t>објављивања одлуке на Порталу јавних набавки.</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w:t>
      </w:r>
      <w:r w:rsidR="00EB156B">
        <w:rPr>
          <w:rFonts w:ascii="Arial" w:hAnsi="Arial" w:cs="Arial"/>
        </w:rPr>
        <w:t>ње понуда</w:t>
      </w:r>
      <w:r w:rsidRPr="00B60B14">
        <w:rPr>
          <w:rFonts w:ascii="Arial" w:hAnsi="Arial" w:cs="Arial"/>
        </w:rPr>
        <w:t>,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 је дужан да на рачун буџета Републике Ср</w:t>
      </w:r>
      <w:r w:rsidR="00EB156B">
        <w:rPr>
          <w:rFonts w:ascii="Arial" w:eastAsia="TimesNewRomanPSMT" w:hAnsi="Arial" w:cs="Arial"/>
          <w:bCs/>
        </w:rPr>
        <w:t>бије уплати таксу у изнoсу од 120</w:t>
      </w:r>
      <w:r w:rsidRPr="00B60B14">
        <w:rPr>
          <w:rFonts w:ascii="Arial" w:eastAsia="TimesNewRomanPSMT" w:hAnsi="Arial" w:cs="Arial"/>
          <w:bCs/>
        </w:rPr>
        <w:t>.000,00 динара уколико оспорава одређену радњу наручиоца пре отварања понуда</w:t>
      </w:r>
      <w:r w:rsidR="00D7125C">
        <w:rPr>
          <w:rFonts w:ascii="Arial" w:eastAsia="TimesNewRomanPSMT" w:hAnsi="Arial" w:cs="Arial"/>
          <w:bCs/>
        </w:rPr>
        <w:t xml:space="preserve"> и ако процењена вредност није већа од 120.000.000,00 динара,</w:t>
      </w:r>
      <w:r w:rsidRPr="00B60B14">
        <w:rPr>
          <w:rFonts w:ascii="Arial" w:eastAsia="TimesNewRomanPSMT" w:hAnsi="Arial" w:cs="Arial"/>
          <w:bCs/>
        </w:rPr>
        <w:t xml:space="preserve"> на број жиро рачуна: 840-742221843-57, шифра п</w:t>
      </w:r>
      <w:r w:rsidR="00D7125C">
        <w:rPr>
          <w:rFonts w:ascii="Arial" w:eastAsia="TimesNewRomanPSMT" w:hAnsi="Arial" w:cs="Arial"/>
          <w:bCs/>
        </w:rPr>
        <w:t>лаћања: 153, позив на број 97 01</w:t>
      </w:r>
      <w:r w:rsidRPr="00B60B14">
        <w:rPr>
          <w:rFonts w:ascii="Arial" w:eastAsia="TimesNewRomanPSMT" w:hAnsi="Arial" w:cs="Arial"/>
          <w:bCs/>
        </w:rPr>
        <w:t>-</w:t>
      </w:r>
      <w:r w:rsidR="00D7125C">
        <w:rPr>
          <w:rFonts w:ascii="Arial" w:eastAsia="TimesNewRomanPSMT" w:hAnsi="Arial" w:cs="Arial"/>
          <w:bCs/>
        </w:rPr>
        <w:t>2</w:t>
      </w:r>
      <w:r w:rsidRPr="00B60B14">
        <w:rPr>
          <w:rFonts w:ascii="Arial" w:eastAsia="TimesNewRomanPSMT" w:hAnsi="Arial" w:cs="Arial"/>
          <w:bCs/>
        </w:rPr>
        <w:t xml:space="preserve">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7125C" w:rsidRPr="00B60B14" w:rsidRDefault="00D7125C" w:rsidP="00D7125C">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Уколико се захтев за заштиту права подноси након отварања понуда и ако процењена вредност није већа од 120.000.000,00 динара, </w:t>
      </w:r>
      <w:r w:rsidRPr="00B60B14">
        <w:rPr>
          <w:rFonts w:ascii="Arial" w:eastAsia="TimesNewRomanPSMT" w:hAnsi="Arial" w:cs="Arial"/>
          <w:bCs/>
        </w:rPr>
        <w:t>дужан да на рачун буџета Републике Ср</w:t>
      </w:r>
      <w:r>
        <w:rPr>
          <w:rFonts w:ascii="Arial" w:eastAsia="TimesNewRomanPSMT" w:hAnsi="Arial" w:cs="Arial"/>
          <w:bCs/>
        </w:rPr>
        <w:t>бије уплати таксу у изнoсу од 120</w:t>
      </w:r>
      <w:r w:rsidRPr="00B60B14">
        <w:rPr>
          <w:rFonts w:ascii="Arial" w:eastAsia="TimesNewRomanPSMT" w:hAnsi="Arial" w:cs="Arial"/>
          <w:bCs/>
        </w:rPr>
        <w:t>.000,00 динара</w:t>
      </w:r>
      <w:r>
        <w:rPr>
          <w:rFonts w:ascii="Arial" w:eastAsia="TimesNewRomanPSMT" w:hAnsi="Arial" w:cs="Arial"/>
          <w:bCs/>
        </w:rPr>
        <w:t>,</w:t>
      </w:r>
      <w:r w:rsidRPr="00B60B14">
        <w:rPr>
          <w:rFonts w:ascii="Arial" w:eastAsia="TimesNewRomanPSMT" w:hAnsi="Arial" w:cs="Arial"/>
          <w:bCs/>
        </w:rPr>
        <w:t xml:space="preserve"> на број жиро рачуна: 840-742221843-57, шифра п</w:t>
      </w:r>
      <w:r>
        <w:rPr>
          <w:rFonts w:ascii="Arial" w:eastAsia="TimesNewRomanPSMT" w:hAnsi="Arial" w:cs="Arial"/>
          <w:bCs/>
        </w:rPr>
        <w:t>лаћања: 153, позив на број 97 01</w:t>
      </w:r>
      <w:r w:rsidRPr="00B60B14">
        <w:rPr>
          <w:rFonts w:ascii="Arial" w:eastAsia="TimesNewRomanPSMT" w:hAnsi="Arial" w:cs="Arial"/>
          <w:bCs/>
        </w:rPr>
        <w:t>-</w:t>
      </w:r>
      <w:r>
        <w:rPr>
          <w:rFonts w:ascii="Arial" w:eastAsia="TimesNewRomanPSMT" w:hAnsi="Arial" w:cs="Arial"/>
          <w:bCs/>
        </w:rPr>
        <w:t>2</w:t>
      </w:r>
      <w:r w:rsidRPr="00B60B14">
        <w:rPr>
          <w:rFonts w:ascii="Arial" w:eastAsia="TimesNewRomanPSMT" w:hAnsi="Arial" w:cs="Arial"/>
          <w:bCs/>
        </w:rPr>
        <w:t xml:space="preserve">016, </w:t>
      </w:r>
      <w:r w:rsidRPr="00B60B14">
        <w:rPr>
          <w:rFonts w:ascii="Arial" w:eastAsia="TimesNewRomanPSMT" w:hAnsi="Arial" w:cs="Arial"/>
          <w:bCs/>
        </w:rPr>
        <w:lastRenderedPageBreak/>
        <w:t xml:space="preserve">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BF572C" w:rsidRDefault="001619E7" w:rsidP="00200954">
      <w:pPr>
        <w:spacing w:line="300" w:lineRule="atLeast"/>
        <w:jc w:val="both"/>
        <w:rPr>
          <w:rFonts w:ascii="Arial" w:hAnsi="Arial" w:cs="Arial"/>
          <w:i/>
          <w:iCs/>
          <w:lang/>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BF572C">
        <w:rPr>
          <w:rFonts w:ascii="Arial" w:hAnsi="Arial" w:cs="Arial"/>
          <w:iCs/>
        </w:rPr>
        <w:t xml:space="preserve"> </w:t>
      </w:r>
      <w:r w:rsidR="00C017D3" w:rsidRPr="00B60B14">
        <w:rPr>
          <w:rFonts w:ascii="Arial" w:hAnsi="Arial" w:cs="Arial"/>
          <w:i/>
          <w:iCs/>
        </w:rPr>
        <w:t xml:space="preserve">– </w:t>
      </w:r>
      <w:r w:rsidR="00A21BC9">
        <w:rPr>
          <w:rFonts w:ascii="Arial" w:hAnsi="Arial" w:cs="Arial"/>
          <w:i/>
          <w:iCs/>
        </w:rPr>
        <w:t>набавка електричне енергије</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294F14">
        <w:rPr>
          <w:rFonts w:ascii="Arial" w:hAnsi="Arial" w:cs="Arial"/>
          <w:i/>
          <w:iCs/>
          <w:lang w:val="sr-Cyrl-CS"/>
        </w:rPr>
        <w:t>Д</w:t>
      </w:r>
      <w:r w:rsidR="00CB1B7C">
        <w:rPr>
          <w:rFonts w:ascii="Arial" w:hAnsi="Arial" w:cs="Arial"/>
          <w:i/>
          <w:iCs/>
          <w:lang w:val="sr-Cyrl-CS"/>
        </w:rPr>
        <w:t>-</w:t>
      </w:r>
      <w:r w:rsidR="00C017D3" w:rsidRPr="00CB1B7C">
        <w:rPr>
          <w:rFonts w:ascii="Arial" w:hAnsi="Arial" w:cs="Arial"/>
          <w:i/>
          <w:iCs/>
          <w:lang w:val="sr-Cyrl-CS"/>
        </w:rPr>
        <w:t>01</w:t>
      </w:r>
      <w:r w:rsidR="00294F14">
        <w:rPr>
          <w:rFonts w:ascii="Arial" w:hAnsi="Arial" w:cs="Arial"/>
          <w:i/>
          <w:iCs/>
        </w:rPr>
        <w:t>/201</w:t>
      </w:r>
      <w:r w:rsidR="00BF572C">
        <w:rPr>
          <w:rFonts w:ascii="Arial" w:hAnsi="Arial" w:cs="Arial"/>
          <w:i/>
          <w:iCs/>
          <w:lang/>
        </w:rPr>
        <w:t>6</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1619E7" w:rsidP="00200954">
      <w:pPr>
        <w:spacing w:line="300" w:lineRule="atLeast"/>
        <w:jc w:val="both"/>
        <w:rPr>
          <w:rFonts w:ascii="Arial" w:eastAsia="TimesNewRomanPSMT" w:hAnsi="Arial" w:cs="Arial"/>
          <w:b/>
          <w:bCs/>
        </w:rPr>
      </w:pPr>
      <w:r w:rsidRPr="00B60B14">
        <w:rPr>
          <w:rFonts w:ascii="Arial" w:hAnsi="Arial" w:cs="Arial"/>
          <w:i/>
          <w:iCs/>
        </w:rPr>
        <w:t>[</w:t>
      </w:r>
      <w:r w:rsidR="007C2D07" w:rsidRPr="00B60B14">
        <w:rPr>
          <w:rFonts w:ascii="Arial" w:hAnsi="Arial" w:cs="Arial"/>
          <w:i/>
          <w:iCs/>
        </w:rPr>
        <w:t>набавка електричне енергије за потпуно снабдевање</w:t>
      </w:r>
      <w:r w:rsidRPr="00B60B14">
        <w:rPr>
          <w:rFonts w:ascii="Arial" w:hAnsi="Arial" w:cs="Arial"/>
          <w:i/>
          <w:iCs/>
        </w:rPr>
        <w:t>]</w:t>
      </w:r>
    </w:p>
    <w:p w:rsidR="001619E7" w:rsidRPr="00B60B14" w:rsidRDefault="001619E7" w:rsidP="00200954">
      <w:pPr>
        <w:spacing w:line="300" w:lineRule="atLeast"/>
        <w:ind w:left="720" w:firstLine="720"/>
        <w:jc w:val="both"/>
        <w:rPr>
          <w:rFonts w:ascii="Arial" w:hAnsi="Arial" w:cs="Arial"/>
        </w:rPr>
      </w:pPr>
    </w:p>
    <w:p w:rsidR="007C2D07" w:rsidRPr="00B60B14" w:rsidRDefault="007C2D07" w:rsidP="00200954">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A70FB1" w:rsidRDefault="007C2D07" w:rsidP="00A70FB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sidR="00E07807">
        <w:rPr>
          <w:rFonts w:ascii="Arial" w:hAnsi="Arial" w:cs="Arial"/>
          <w:spacing w:val="-4"/>
        </w:rPr>
        <w:t xml:space="preserve"> Топлана</w:t>
      </w:r>
      <w:r w:rsidRPr="00B60B14">
        <w:rPr>
          <w:rFonts w:ascii="Arial" w:hAnsi="Arial" w:cs="Arial"/>
          <w:spacing w:val="-4"/>
          <w:lang w:val="sr-Cyrl-CS"/>
        </w:rPr>
        <w:t xml:space="preserve">; Напонски ниво: </w:t>
      </w:r>
      <w:r w:rsidR="00E07807">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sidR="00E07807">
        <w:rPr>
          <w:rFonts w:ascii="Arial" w:hAnsi="Arial" w:cs="Arial"/>
          <w:spacing w:val="-4"/>
          <w:lang w:val="sr-Cyrl-BA"/>
        </w:rPr>
        <w:t>0825503426</w:t>
      </w:r>
    </w:p>
    <w:p w:rsidR="007C2D07" w:rsidRDefault="00E07807" w:rsidP="00A70FB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sidR="00A70FB1">
        <w:rPr>
          <w:rFonts w:ascii="Arial" w:hAnsi="Arial" w:cs="Arial"/>
          <w:spacing w:val="-4"/>
          <w:lang w:val="sr-Latn-CS"/>
        </w:rPr>
        <w:t xml:space="preserve"> следећа мерна места</w:t>
      </w:r>
      <w:r>
        <w:rPr>
          <w:rFonts w:ascii="Arial" w:hAnsi="Arial" w:cs="Arial"/>
          <w:spacing w:val="-4"/>
          <w:lang w:val="sr-Cyrl-CS"/>
        </w:rPr>
        <w:t>:</w:t>
      </w:r>
    </w:p>
    <w:p w:rsidR="00E07807" w:rsidRPr="00E07807" w:rsidRDefault="00E07807" w:rsidP="00E07807">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w:t>
      </w:r>
      <w:r w:rsidR="00A54608">
        <w:rPr>
          <w:rFonts w:ascii="Arial" w:hAnsi="Arial" w:cs="Arial"/>
          <w:spacing w:val="-4"/>
          <w:lang w:val="sr-Cyrl-CS"/>
        </w:rPr>
        <w:t>365098, 0825370370, 0825370386, 0825494520, 0825537336.</w:t>
      </w:r>
    </w:p>
    <w:p w:rsidR="007C2D07" w:rsidRPr="00B60B14" w:rsidRDefault="007C2D07" w:rsidP="00200954">
      <w:pPr>
        <w:spacing w:line="300" w:lineRule="atLeast"/>
        <w:rPr>
          <w:rFonts w:ascii="Arial" w:hAnsi="Arial" w:cs="Arial"/>
          <w:spacing w:val="-4"/>
        </w:rPr>
      </w:pPr>
    </w:p>
    <w:p w:rsidR="007C2D07" w:rsidRDefault="007C2D07" w:rsidP="00A70FB1">
      <w:pPr>
        <w:spacing w:line="300" w:lineRule="atLeast"/>
        <w:jc w:val="both"/>
        <w:rPr>
          <w:rFonts w:ascii="Arial" w:hAnsi="Arial" w:cs="Arial"/>
          <w:lang w:val="sr-Cyrl-CS"/>
        </w:rPr>
      </w:pPr>
      <w:r w:rsidRPr="00B60B14">
        <w:rPr>
          <w:rFonts w:ascii="Arial" w:hAnsi="Arial" w:cs="Arial"/>
          <w:b/>
          <w:i/>
          <w:lang w:val="sr-Cyrl-CS"/>
        </w:rPr>
        <w:t xml:space="preserve">Количина </w:t>
      </w:r>
      <w:r w:rsidRPr="00B60B14">
        <w:rPr>
          <w:rFonts w:ascii="Arial" w:hAnsi="Arial" w:cs="Arial"/>
          <w:lang w:val="sr-Cyrl-CS"/>
        </w:rPr>
        <w:t xml:space="preserve"> </w:t>
      </w:r>
      <w:r w:rsidRPr="00B60B14">
        <w:rPr>
          <w:rFonts w:ascii="Arial" w:hAnsi="Arial" w:cs="Arial"/>
          <w:b/>
          <w:i/>
          <w:lang w:val="sr-Cyrl-CS"/>
        </w:rPr>
        <w:t>енергије:</w:t>
      </w:r>
      <w:r w:rsidRPr="00B60B14">
        <w:rPr>
          <w:rFonts w:ascii="Arial" w:hAnsi="Arial" w:cs="Arial"/>
          <w:lang w:val="sr-Cyrl-CS"/>
        </w:rPr>
        <w:t xml:space="preserve">    </w:t>
      </w:r>
      <w:r w:rsidR="00A70FB1">
        <w:rPr>
          <w:rFonts w:ascii="Arial" w:hAnsi="Arial" w:cs="Arial"/>
          <w:lang w:val="sr-Cyrl-CS"/>
        </w:rPr>
        <w:t>900</w:t>
      </w:r>
      <w:r w:rsidRPr="00B60B14">
        <w:rPr>
          <w:rFonts w:ascii="Arial" w:hAnsi="Arial" w:cs="Arial"/>
          <w:lang w:val="sr-Cyrl-CS"/>
        </w:rPr>
        <w:t xml:space="preserve"> М</w:t>
      </w:r>
      <w:r w:rsidRPr="00B60B14">
        <w:rPr>
          <w:rFonts w:ascii="Arial" w:hAnsi="Arial" w:cs="Arial"/>
        </w:rPr>
        <w:t>Wh</w:t>
      </w:r>
      <w:r w:rsidRPr="00B60B14">
        <w:rPr>
          <w:rFonts w:ascii="Arial" w:hAnsi="Arial" w:cs="Arial"/>
          <w:lang w:val="sr-Cyrl-CS"/>
        </w:rPr>
        <w:t>,  са одобрен</w:t>
      </w:r>
      <w:r w:rsidR="00A70FB1">
        <w:rPr>
          <w:rFonts w:ascii="Arial" w:hAnsi="Arial" w:cs="Arial"/>
          <w:lang w:val="sr-Cyrl-CS"/>
        </w:rPr>
        <w:t>и</w:t>
      </w:r>
      <w:r w:rsidRPr="00B60B14">
        <w:rPr>
          <w:rFonts w:ascii="Arial" w:hAnsi="Arial" w:cs="Arial"/>
          <w:lang w:val="sr-Cyrl-CS"/>
        </w:rPr>
        <w:t>м снаг</w:t>
      </w:r>
      <w:r w:rsidR="00A70FB1">
        <w:rPr>
          <w:rFonts w:ascii="Arial" w:hAnsi="Arial" w:cs="Arial"/>
          <w:lang w:val="sr-Cyrl-CS"/>
        </w:rPr>
        <w:t>ама наведеним у Техничкој спецификацији (страна 4-23 тендерске документације)</w:t>
      </w:r>
      <w:r w:rsidRPr="00B60B14">
        <w:rPr>
          <w:rFonts w:ascii="Arial" w:hAnsi="Arial" w:cs="Arial"/>
          <w:lang w:val="sr-Cyrl-CS"/>
        </w:rPr>
        <w:t xml:space="preserve"> и процењеном месечном динамиком у табели</w:t>
      </w:r>
      <w:r w:rsidRPr="00B60B14">
        <w:rPr>
          <w:rFonts w:ascii="Arial" w:hAnsi="Arial" w:cs="Arial"/>
          <w:b/>
          <w:i/>
          <w:lang w:val="sr-Cyrl-CS"/>
        </w:rPr>
        <w:t xml:space="preserve"> </w:t>
      </w:r>
      <w:r w:rsidRPr="00B60B14">
        <w:rPr>
          <w:rFonts w:ascii="Arial" w:hAnsi="Arial" w:cs="Arial"/>
          <w:lang w:val="sr-Cyrl-CS"/>
        </w:rPr>
        <w:t>која је одређена на основу захтева Купца,</w:t>
      </w:r>
    </w:p>
    <w:p w:rsidR="00A54608" w:rsidRDefault="00A54608" w:rsidP="00200954">
      <w:pPr>
        <w:spacing w:line="300" w:lineRule="atLeast"/>
        <w:rPr>
          <w:rFonts w:ascii="Arial" w:hAnsi="Arial" w:cs="Arial"/>
          <w:lang w:val="sr-Cyrl-CS"/>
        </w:rPr>
      </w:pPr>
    </w:p>
    <w:p w:rsidR="00A54608" w:rsidRPr="00A54608" w:rsidRDefault="00A54608" w:rsidP="00200954">
      <w:pPr>
        <w:spacing w:line="300" w:lineRule="atLeast"/>
        <w:rPr>
          <w:rFonts w:ascii="Arial" w:hAnsi="Arial" w:cs="Arial"/>
          <w:b/>
          <w:lang w:val="sr-Cyrl-CS"/>
        </w:rPr>
      </w:pPr>
      <w:r w:rsidRPr="00A54608">
        <w:rPr>
          <w:rFonts w:ascii="Arial" w:hAnsi="Arial" w:cs="Arial"/>
          <w:b/>
          <w:lang w:val="sr-Cyrl-CS"/>
        </w:rPr>
        <w:t>Укупно</w:t>
      </w:r>
    </w:p>
    <w:p w:rsidR="00A54608" w:rsidRPr="00B60B14" w:rsidRDefault="00A54608" w:rsidP="00200954">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4</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27,153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21,786</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19,980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14,347</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1,242</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1,181</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243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6,915</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7C2D07" w:rsidRDefault="007C2D07" w:rsidP="00200954">
      <w:pPr>
        <w:spacing w:line="300" w:lineRule="atLeast"/>
        <w:rPr>
          <w:rFonts w:ascii="Arial" w:hAnsi="Arial" w:cs="Arial"/>
          <w:b/>
        </w:rPr>
      </w:pPr>
      <w:r w:rsidRPr="00B60B14">
        <w:rPr>
          <w:rFonts w:ascii="Arial" w:hAnsi="Arial" w:cs="Arial"/>
          <w:b/>
          <w:lang w:val="sr-Cyrl-CS"/>
        </w:rPr>
        <w:t>Цена:</w:t>
      </w:r>
      <w:r w:rsidRPr="00B60B14">
        <w:rPr>
          <w:rFonts w:ascii="Arial" w:hAnsi="Arial" w:cs="Arial"/>
          <w:b/>
          <w:lang w:val="sr-Cyrl-CS"/>
        </w:rPr>
        <w:tab/>
      </w:r>
      <w:r w:rsidRPr="00B60B14">
        <w:rPr>
          <w:rFonts w:ascii="Arial" w:hAnsi="Arial" w:cs="Arial"/>
          <w:b/>
          <w:lang w:val="sr-Cyrl-CS"/>
        </w:rPr>
        <w:tab/>
      </w:r>
      <w:r w:rsidRPr="00B60B14">
        <w:rPr>
          <w:rFonts w:ascii="Arial" w:hAnsi="Arial" w:cs="Arial"/>
          <w:b/>
        </w:rPr>
        <w:t xml:space="preserve">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7714"/>
      </w:tblGrid>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3B3FEA" w:rsidRDefault="007C2D07" w:rsidP="00200954">
            <w:pPr>
              <w:spacing w:line="300" w:lineRule="atLeast"/>
              <w:jc w:val="center"/>
              <w:rPr>
                <w:rFonts w:ascii="Arial" w:hAnsi="Arial" w:cs="Arial"/>
                <w:b/>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F911B0" w:rsidRDefault="00F911B0" w:rsidP="00200954">
            <w:pPr>
              <w:spacing w:line="300" w:lineRule="atLeast"/>
              <w:jc w:val="center"/>
              <w:rPr>
                <w:rFonts w:ascii="Arial" w:hAnsi="Arial" w:cs="Arial"/>
                <w:b/>
              </w:rPr>
            </w:pPr>
            <w:r>
              <w:rPr>
                <w:rFonts w:ascii="Arial" w:hAnsi="Arial" w:cs="Arial"/>
                <w:b/>
                <w:i/>
              </w:rPr>
              <w:t>Ј</w:t>
            </w:r>
            <w:r w:rsidR="00C868CF" w:rsidRPr="00F911B0">
              <w:rPr>
                <w:rFonts w:ascii="Arial" w:hAnsi="Arial" w:cs="Arial"/>
                <w:b/>
                <w:i/>
                <w:lang w:val="sr-Cyrl-CS"/>
              </w:rPr>
              <w:t>Т:  ______   дин</w:t>
            </w:r>
            <w:r w:rsidR="007C2D07" w:rsidRPr="00F911B0">
              <w:rPr>
                <w:rFonts w:ascii="Arial" w:hAnsi="Arial" w:cs="Arial"/>
                <w:b/>
                <w:i/>
                <w:lang w:val="sr-Cyrl-CS"/>
              </w:rPr>
              <w:t>/</w:t>
            </w:r>
            <w:r w:rsidR="007C2D07" w:rsidRPr="00F911B0">
              <w:rPr>
                <w:rFonts w:ascii="Arial" w:hAnsi="Arial" w:cs="Arial"/>
                <w:b/>
                <w:i/>
                <w:lang w:val="sr-Latn-CS"/>
              </w:rPr>
              <w:t>MWh</w:t>
            </w: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F911B0" w:rsidRDefault="009354BD" w:rsidP="00F911B0">
            <w:pPr>
              <w:spacing w:line="300" w:lineRule="atLeast"/>
              <w:rPr>
                <w:rFonts w:ascii="Arial" w:hAnsi="Arial" w:cs="Arial"/>
                <w:b/>
                <w:i/>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3B3FEA" w:rsidRDefault="009354BD" w:rsidP="00200954">
            <w:pPr>
              <w:spacing w:line="300" w:lineRule="atLeast"/>
              <w:jc w:val="center"/>
              <w:rPr>
                <w:rFonts w:ascii="Arial" w:hAnsi="Arial" w:cs="Arial"/>
                <w:b/>
                <w:i/>
                <w:lang w:val="sr-Cyrl-CS"/>
              </w:rPr>
            </w:pPr>
          </w:p>
        </w:tc>
      </w:tr>
    </w:tbl>
    <w:p w:rsidR="00C868CF" w:rsidRDefault="00C868CF" w:rsidP="00A21BC9">
      <w:pPr>
        <w:spacing w:line="300" w:lineRule="atLeast"/>
        <w:jc w:val="both"/>
        <w:rPr>
          <w:rFonts w:ascii="Arial" w:hAnsi="Arial" w:cs="Arial"/>
          <w:bCs/>
          <w:lang w:val="sr-Cyrl-CS"/>
        </w:rPr>
      </w:pPr>
      <w:r w:rsidRPr="002D72AB">
        <w:rPr>
          <w:rFonts w:ascii="Arial" w:hAnsi="Arial" w:cs="Arial"/>
          <w:b/>
          <w:bCs/>
          <w:lang w:val="sr-Cyrl-CS"/>
        </w:rPr>
        <w:t xml:space="preserve">Цена </w:t>
      </w:r>
      <w:r w:rsidR="00047C2A">
        <w:rPr>
          <w:rFonts w:ascii="Arial" w:hAnsi="Arial" w:cs="Arial"/>
          <w:bCs/>
          <w:lang w:val="sr-Cyrl-CS"/>
        </w:rPr>
        <w:t>(без</w:t>
      </w:r>
      <w:r>
        <w:rPr>
          <w:rFonts w:ascii="Arial" w:hAnsi="Arial" w:cs="Arial"/>
          <w:bCs/>
          <w:lang w:val="sr-Cyrl-CS"/>
        </w:rPr>
        <w:t xml:space="preserve"> мрежарине</w:t>
      </w:r>
      <w:r w:rsidRPr="009354BD">
        <w:rPr>
          <w:rFonts w:ascii="Arial" w:hAnsi="Arial" w:cs="Arial"/>
          <w:bCs/>
          <w:lang w:val="sr-Cyrl-CS"/>
        </w:rPr>
        <w:t xml:space="preserve"> </w:t>
      </w:r>
      <w:r w:rsidR="00047C2A">
        <w:rPr>
          <w:rFonts w:ascii="Arial" w:hAnsi="Arial" w:cs="Arial"/>
          <w:bCs/>
          <w:lang w:val="sr-Cyrl-CS"/>
        </w:rPr>
        <w:t xml:space="preserve">и </w:t>
      </w:r>
      <w:r w:rsidRPr="009354BD">
        <w:rPr>
          <w:rFonts w:ascii="Arial" w:hAnsi="Arial" w:cs="Arial"/>
          <w:bCs/>
          <w:lang w:val="sr-Cyrl-CS"/>
        </w:rPr>
        <w:t>накнад</w:t>
      </w:r>
      <w:r>
        <w:rPr>
          <w:rFonts w:ascii="Arial" w:hAnsi="Arial" w:cs="Arial"/>
          <w:bCs/>
          <w:lang w:val="sr-Cyrl-CS"/>
        </w:rPr>
        <w:t>е</w:t>
      </w:r>
      <w:r>
        <w:rPr>
          <w:rFonts w:ascii="Arial" w:hAnsi="Arial" w:cs="Arial"/>
          <w:b/>
          <w:bCs/>
          <w:lang w:val="sr-Cyrl-CS"/>
        </w:rPr>
        <w:t xml:space="preserve">) </w:t>
      </w:r>
      <w:r w:rsidRPr="009354BD">
        <w:rPr>
          <w:rFonts w:ascii="Arial" w:hAnsi="Arial" w:cs="Arial"/>
          <w:bCs/>
          <w:lang w:val="sr-Cyrl-CS"/>
        </w:rPr>
        <w:t xml:space="preserve">се </w:t>
      </w:r>
      <w:r>
        <w:rPr>
          <w:rFonts w:ascii="Arial" w:hAnsi="Arial" w:cs="Arial"/>
          <w:bCs/>
          <w:lang w:val="sr-Cyrl-CS"/>
        </w:rPr>
        <w:t>исказује у динарима.</w:t>
      </w:r>
    </w:p>
    <w:p w:rsidR="009354BD" w:rsidRPr="00C868CF" w:rsidRDefault="009354BD" w:rsidP="00A21BC9">
      <w:pPr>
        <w:spacing w:line="300" w:lineRule="atLeast"/>
        <w:jc w:val="both"/>
        <w:rPr>
          <w:rFonts w:ascii="Arial" w:hAnsi="Arial" w:cs="Arial"/>
          <w:b/>
          <w:lang w:val="sr-Cyrl-CS"/>
        </w:rPr>
      </w:pPr>
    </w:p>
    <w:p w:rsidR="007C2D07" w:rsidRPr="00B60B14" w:rsidRDefault="007C2D07" w:rsidP="00A21BC9">
      <w:pPr>
        <w:spacing w:line="300" w:lineRule="atLeast"/>
        <w:jc w:val="both"/>
        <w:rPr>
          <w:rFonts w:ascii="Arial" w:hAnsi="Arial" w:cs="Arial"/>
          <w:b/>
          <w:i/>
          <w:lang w:val="sr-Cyrl-CS"/>
        </w:rPr>
      </w:pPr>
      <w:r w:rsidRPr="00B60B14">
        <w:rPr>
          <w:rFonts w:ascii="Arial" w:hAnsi="Arial" w:cs="Arial"/>
          <w:b/>
          <w:lang w:val="sr-Cyrl-CS"/>
        </w:rPr>
        <w:t>Цена</w:t>
      </w:r>
      <w:r w:rsidRPr="00B60B14">
        <w:rPr>
          <w:rFonts w:ascii="Arial" w:hAnsi="Arial" w:cs="Arial"/>
          <w:lang w:val="sr-Cyrl-CS"/>
        </w:rPr>
        <w:t xml:space="preserve"> обухвата цену електричне енергије </w:t>
      </w:r>
      <w:r w:rsidRPr="00B60B14">
        <w:rPr>
          <w:rFonts w:ascii="Arial" w:hAnsi="Arial" w:cs="Arial"/>
          <w:b/>
          <w:lang w:val="sr-Cyrl-CS"/>
        </w:rPr>
        <w:t>са балансном одговорношћу</w:t>
      </w:r>
      <w:r w:rsidRPr="00B60B14">
        <w:rPr>
          <w:rFonts w:ascii="Arial" w:hAnsi="Arial" w:cs="Arial"/>
          <w:lang w:val="sr-Cyrl-CS"/>
        </w:rPr>
        <w:t xml:space="preserve"> у складу са Законом о енергетици (без урачунатог ПДВ-а).</w:t>
      </w:r>
    </w:p>
    <w:p w:rsidR="007C2D07" w:rsidRPr="00B60B14" w:rsidRDefault="007C2D07" w:rsidP="00A21BC9">
      <w:pPr>
        <w:pStyle w:val="ListParagraph"/>
        <w:spacing w:line="300" w:lineRule="atLeast"/>
        <w:ind w:left="360"/>
        <w:jc w:val="both"/>
        <w:rPr>
          <w:rFonts w:ascii="Arial" w:hAnsi="Arial" w:cs="Arial"/>
          <w:b/>
          <w:i/>
          <w:lang w:val="sr-Cyrl-CS"/>
        </w:rPr>
      </w:pPr>
    </w:p>
    <w:p w:rsidR="009354BD" w:rsidRPr="00A21BC9" w:rsidRDefault="007C2D07" w:rsidP="00200954">
      <w:pPr>
        <w:spacing w:line="300" w:lineRule="atLeast"/>
        <w:jc w:val="both"/>
        <w:rPr>
          <w:rFonts w:ascii="Arial" w:hAnsi="Arial" w:cs="Arial"/>
          <w:lang w:val="sr-Latn-CS"/>
        </w:rPr>
      </w:pPr>
      <w:r w:rsidRPr="00B60B14">
        <w:rPr>
          <w:rFonts w:ascii="Arial" w:hAnsi="Arial" w:cs="Arial"/>
          <w:lang w:val="sr-Cyrl-CS"/>
        </w:rPr>
        <w:lastRenderedPageBreak/>
        <w:t xml:space="preserve">Трошкове услуге приступа и коришћења система за дистрибуцију електричне енергије за испоручену електричну енергију </w:t>
      </w:r>
      <w:r w:rsidR="009354BD">
        <w:rPr>
          <w:rFonts w:ascii="Arial" w:hAnsi="Arial" w:cs="Arial"/>
          <w:lang w:val="sr-Cyrl-CS"/>
        </w:rPr>
        <w:t>Наручиоцу</w:t>
      </w:r>
      <w:r w:rsidRPr="00B60B14">
        <w:rPr>
          <w:rFonts w:ascii="Arial" w:hAnsi="Arial" w:cs="Arial"/>
          <w:lang w:val="sr-Cyrl-CS"/>
        </w:rPr>
        <w:t xml:space="preserve">, које Оператор Дистрибутивног Система обрачунава </w:t>
      </w:r>
      <w:r w:rsidR="009354BD">
        <w:rPr>
          <w:rFonts w:ascii="Arial" w:hAnsi="Arial" w:cs="Arial"/>
          <w:lang w:val="sr-Cyrl-CS"/>
        </w:rPr>
        <w:t>Понуђачу</w:t>
      </w:r>
      <w:r w:rsidRPr="00B60B14">
        <w:rPr>
          <w:rFonts w:ascii="Arial" w:hAnsi="Arial" w:cs="Arial"/>
          <w:lang w:val="sr-Cyrl-CS"/>
        </w:rPr>
        <w:t xml:space="preserve">, </w:t>
      </w:r>
      <w:r w:rsidR="009354BD">
        <w:rPr>
          <w:rFonts w:ascii="Arial" w:hAnsi="Arial" w:cs="Arial"/>
          <w:lang w:val="sr-Cyrl-CS"/>
        </w:rPr>
        <w:t>Понуђач</w:t>
      </w:r>
      <w:r w:rsidRPr="00B60B14">
        <w:rPr>
          <w:rFonts w:ascii="Arial" w:hAnsi="Arial" w:cs="Arial"/>
          <w:lang w:val="sr-Cyrl-CS"/>
        </w:rPr>
        <w:t xml:space="preserve"> ће фактурисати </w:t>
      </w:r>
      <w:r w:rsidR="009354BD">
        <w:rPr>
          <w:rFonts w:ascii="Arial" w:hAnsi="Arial" w:cs="Arial"/>
          <w:lang w:val="sr-Cyrl-CS"/>
        </w:rPr>
        <w:t>Наручиоцу</w:t>
      </w:r>
      <w:r w:rsidRPr="00B60B14">
        <w:rPr>
          <w:rFonts w:ascii="Arial" w:hAnsi="Arial" w:cs="Arial"/>
          <w:lang w:val="sr-Cyrl-CS"/>
        </w:rPr>
        <w:t xml:space="preserve">, сваког месеца, на основу обрачунских величина, за место примопредаје </w:t>
      </w:r>
      <w:r w:rsidR="009354BD">
        <w:rPr>
          <w:rFonts w:ascii="Arial" w:hAnsi="Arial" w:cs="Arial"/>
          <w:lang w:val="sr-Cyrl-CS"/>
        </w:rPr>
        <w:t>Наручиоца</w:t>
      </w:r>
      <w:r w:rsidRPr="00B60B14">
        <w:rPr>
          <w:rFonts w:ascii="Arial" w:hAnsi="Arial" w:cs="Arial"/>
          <w:lang w:val="sr-Cyrl-CS"/>
        </w:rPr>
        <w:t>, на основу Одлуке о цени приступа систему за ди</w:t>
      </w:r>
      <w:r w:rsidR="00A21BC9">
        <w:rPr>
          <w:rFonts w:ascii="Arial" w:hAnsi="Arial" w:cs="Arial"/>
          <w:lang w:val="sr-Cyrl-CS"/>
        </w:rPr>
        <w:t>стрибуцију електричне енергије.</w:t>
      </w:r>
    </w:p>
    <w:p w:rsidR="007C2D07" w:rsidRPr="00F911B0" w:rsidRDefault="007C2D07" w:rsidP="00A21BC9">
      <w:pPr>
        <w:spacing w:line="300" w:lineRule="atLeast"/>
        <w:jc w:val="both"/>
        <w:rPr>
          <w:rFonts w:ascii="Arial" w:hAnsi="Arial" w:cs="Arial"/>
          <w:lang w:val="sr-Cyrl-CS"/>
        </w:rPr>
      </w:pPr>
      <w:r w:rsidRPr="00B60B14">
        <w:rPr>
          <w:rFonts w:ascii="Arial" w:hAnsi="Arial" w:cs="Arial"/>
          <w:lang w:val="sr-Cyrl-CS"/>
        </w:rPr>
        <w:t>Калкулатор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7C2D07" w:rsidRPr="00B60B14" w:rsidRDefault="007C2D07" w:rsidP="00200954">
      <w:pPr>
        <w:spacing w:line="300" w:lineRule="atLeast"/>
        <w:rPr>
          <w:rFonts w:ascii="Arial" w:hAnsi="Arial" w:cs="Arial"/>
          <w:lang w:val="sr-Cyrl-CS"/>
        </w:rPr>
      </w:pPr>
    </w:p>
    <w:p w:rsidR="007C2D07" w:rsidRPr="00BA5046" w:rsidRDefault="007C2D07" w:rsidP="00200954">
      <w:pPr>
        <w:spacing w:line="300" w:lineRule="atLeast"/>
        <w:rPr>
          <w:rFonts w:ascii="Arial" w:hAnsi="Arial" w:cs="Arial"/>
          <w:b/>
          <w:i/>
          <w:lang w:val="ru-RU"/>
        </w:rPr>
      </w:pPr>
      <w:r w:rsidRPr="00B60B14">
        <w:rPr>
          <w:rFonts w:ascii="Arial" w:hAnsi="Arial" w:cs="Arial"/>
          <w:b/>
          <w:i/>
          <w:lang w:val="sr-Cyrl-CS"/>
        </w:rPr>
        <w:t xml:space="preserve">Рок плаћања: </w:t>
      </w:r>
    </w:p>
    <w:p w:rsidR="007C2D07" w:rsidRPr="00B60B14" w:rsidRDefault="007C2D07" w:rsidP="00A21BC9">
      <w:pPr>
        <w:spacing w:line="300" w:lineRule="atLeast"/>
        <w:jc w:val="both"/>
        <w:rPr>
          <w:rFonts w:ascii="Arial" w:hAnsi="Arial" w:cs="Arial"/>
          <w:lang w:val="sr-Cyrl-CS"/>
        </w:rPr>
      </w:pPr>
      <w:r w:rsidRPr="00B60B14">
        <w:rPr>
          <w:rFonts w:ascii="Arial" w:hAnsi="Arial" w:cs="Arial"/>
          <w:lang w:val="sr-Cyrl-CS"/>
        </w:rPr>
        <w:t>Наве</w:t>
      </w:r>
      <w:r w:rsidR="00382891">
        <w:rPr>
          <w:rFonts w:ascii="Arial" w:hAnsi="Arial" w:cs="Arial"/>
          <w:lang w:val="sr-Cyrl-CS"/>
        </w:rPr>
        <w:t xml:space="preserve">дене цене важе за плаћање </w:t>
      </w:r>
      <w:r w:rsidRPr="00B60B14">
        <w:rPr>
          <w:rFonts w:ascii="Arial" w:hAnsi="Arial" w:cs="Arial"/>
          <w:lang w:val="sr-Cyrl-CS"/>
        </w:rPr>
        <w:t>до 20. у текућем месецу за претх</w:t>
      </w:r>
      <w:r w:rsidRPr="00B60B14">
        <w:rPr>
          <w:rFonts w:ascii="Arial" w:hAnsi="Arial" w:cs="Arial"/>
        </w:rPr>
        <w:t>o</w:t>
      </w:r>
      <w:r w:rsidRPr="00B60B14">
        <w:rPr>
          <w:rFonts w:ascii="Arial" w:hAnsi="Arial" w:cs="Arial"/>
          <w:lang w:val="sr-Cyrl-CS"/>
        </w:rPr>
        <w:t>дни месец</w:t>
      </w:r>
      <w:r w:rsidR="00714008">
        <w:rPr>
          <w:rFonts w:ascii="Arial" w:hAnsi="Arial" w:cs="Arial"/>
          <w:lang w:val="sr-Cyrl-CS"/>
        </w:rPr>
        <w:t>.</w:t>
      </w:r>
      <w:r w:rsidR="00A21BC9">
        <w:rPr>
          <w:rFonts w:ascii="Arial" w:hAnsi="Arial" w:cs="Arial"/>
          <w:lang w:val="sr-Latn-CS"/>
        </w:rPr>
        <w:t xml:space="preserve"> </w:t>
      </w:r>
      <w:r w:rsidRPr="00B60B14">
        <w:rPr>
          <w:rFonts w:ascii="Arial" w:hAnsi="Arial" w:cs="Arial"/>
          <w:lang w:val="sr-Cyrl-CS"/>
        </w:rPr>
        <w:t xml:space="preserve">У случају да </w:t>
      </w:r>
      <w:r w:rsidR="002D72AB">
        <w:rPr>
          <w:rFonts w:ascii="Arial" w:hAnsi="Arial" w:cs="Arial"/>
          <w:lang w:val="sr-Cyrl-CS"/>
        </w:rPr>
        <w:t>Наручилац</w:t>
      </w:r>
      <w:r w:rsidRPr="00B60B14">
        <w:rPr>
          <w:rFonts w:ascii="Arial" w:hAnsi="Arial" w:cs="Arial"/>
          <w:lang w:val="sr-Cyrl-CS"/>
        </w:rPr>
        <w:t xml:space="preserve"> не плати рачун у уговореном року, </w:t>
      </w:r>
      <w:r w:rsidR="002D72AB">
        <w:rPr>
          <w:rFonts w:ascii="Arial" w:hAnsi="Arial" w:cs="Arial"/>
          <w:lang w:val="sr-Cyrl-CS"/>
        </w:rPr>
        <w:t xml:space="preserve">Понуђач </w:t>
      </w:r>
      <w:r w:rsidRPr="00B60B14">
        <w:rPr>
          <w:rFonts w:ascii="Arial" w:hAnsi="Arial" w:cs="Arial"/>
          <w:lang w:val="sr-Cyrl-CS"/>
        </w:rPr>
        <w:t xml:space="preserve">ће </w:t>
      </w:r>
      <w:r w:rsidR="002D72AB">
        <w:rPr>
          <w:rFonts w:ascii="Arial" w:hAnsi="Arial" w:cs="Arial"/>
          <w:lang w:val="sr-Cyrl-CS"/>
        </w:rPr>
        <w:t xml:space="preserve">Наручиоцу </w:t>
      </w:r>
      <w:r w:rsidRPr="00B60B14">
        <w:rPr>
          <w:rFonts w:ascii="Arial" w:hAnsi="Arial" w:cs="Arial"/>
          <w:lang w:val="sr-Cyrl-CS"/>
        </w:rPr>
        <w:t>обрачунати камату у складу са Законом о затезној камати и то од дана истека уговореног рока плаћања до датума измирења дуга.</w:t>
      </w:r>
    </w:p>
    <w:p w:rsidR="00A21BC9" w:rsidRDefault="00A21BC9" w:rsidP="00200954">
      <w:pPr>
        <w:spacing w:line="300" w:lineRule="atLeast"/>
        <w:rPr>
          <w:rFonts w:ascii="Arial" w:hAnsi="Arial" w:cs="Arial"/>
          <w:lang w:val="sr-Latn-CS"/>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7C2D07" w:rsidRPr="00B60B14" w:rsidRDefault="007C2D07" w:rsidP="00200954">
      <w:pPr>
        <w:spacing w:line="300" w:lineRule="atLeast"/>
        <w:rPr>
          <w:rFonts w:ascii="Arial" w:hAnsi="Arial" w:cs="Arial"/>
          <w:lang w:val="sr-Cyrl-CS"/>
        </w:rPr>
      </w:pPr>
    </w:p>
    <w:p w:rsidR="001619E7" w:rsidRDefault="001619E7" w:rsidP="00A21BC9">
      <w:pPr>
        <w:spacing w:line="300" w:lineRule="atLeast"/>
        <w:jc w:val="both"/>
        <w:rPr>
          <w:rFonts w:ascii="Arial" w:eastAsia="TimesNewRomanPSMT" w:hAnsi="Arial" w:cs="Arial"/>
          <w:bCs/>
        </w:rPr>
      </w:pPr>
    </w:p>
    <w:p w:rsidR="00463B09" w:rsidRDefault="00463B09" w:rsidP="00A21BC9">
      <w:pPr>
        <w:spacing w:line="300" w:lineRule="atLeast"/>
        <w:jc w:val="both"/>
        <w:rPr>
          <w:rFonts w:ascii="Arial" w:eastAsia="TimesNewRomanPSMT" w:hAnsi="Arial" w:cs="Arial"/>
          <w:bCs/>
        </w:rPr>
      </w:pPr>
    </w:p>
    <w:p w:rsidR="00463B09" w:rsidRPr="00B60B14" w:rsidRDefault="00463B09" w:rsidP="00A21BC9">
      <w:pPr>
        <w:spacing w:line="300" w:lineRule="atLeast"/>
        <w:jc w:val="both"/>
        <w:rPr>
          <w:rFonts w:ascii="Arial" w:eastAsia="TimesNewRomanPSMT" w:hAnsi="Arial" w:cs="Arial"/>
          <w:b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Default="00A21BC9" w:rsidP="00200954">
      <w:pPr>
        <w:spacing w:line="300" w:lineRule="atLeast"/>
        <w:ind w:left="720" w:firstLine="720"/>
        <w:jc w:val="both"/>
        <w:rPr>
          <w:rFonts w:ascii="Arial" w:eastAsia="TimesNewRomanPSMT" w:hAnsi="Arial" w:cs="Arial"/>
          <w:bCs/>
        </w:rPr>
      </w:pPr>
    </w:p>
    <w:p w:rsidR="00A21BC9" w:rsidRDefault="00A21BC9" w:rsidP="00200954">
      <w:pPr>
        <w:spacing w:line="300" w:lineRule="atLeast"/>
        <w:ind w:left="720" w:firstLine="720"/>
        <w:jc w:val="both"/>
        <w:rPr>
          <w:rFonts w:ascii="Arial" w:eastAsia="TimesNewRomanPSMT" w:hAnsi="Arial" w:cs="Arial"/>
          <w:bCs/>
        </w:rPr>
      </w:pPr>
    </w:p>
    <w:p w:rsidR="00A21BC9" w:rsidRPr="00B60B14" w:rsidRDefault="00A21BC9" w:rsidP="00200954">
      <w:pPr>
        <w:spacing w:line="300" w:lineRule="atLeast"/>
        <w:ind w:left="720" w:firstLine="720"/>
        <w:jc w:val="both"/>
        <w:rPr>
          <w:rFonts w:ascii="Arial" w:eastAsia="TimesNewRomanPSMT" w:hAnsi="Arial" w:cs="Arial"/>
          <w:b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B60B14" w:rsidRDefault="00463B09" w:rsidP="00200954">
      <w:pPr>
        <w:spacing w:line="300" w:lineRule="atLeast"/>
        <w:rPr>
          <w:rFonts w:ascii="Arial" w:hAnsi="Arial" w:cs="Arial"/>
          <w:b/>
          <w:bCs/>
          <w:i/>
          <w:iCs/>
        </w:rPr>
      </w:pPr>
      <w:r>
        <w:rPr>
          <w:rFonts w:ascii="Arial" w:hAnsi="Arial" w:cs="Arial"/>
          <w:b/>
          <w:bCs/>
          <w:i/>
          <w:iCs/>
        </w:rPr>
        <w:br w:type="page"/>
      </w: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lastRenderedPageBreak/>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i/>
          <w:iCs/>
        </w:rPr>
      </w:pPr>
    </w:p>
    <w:p w:rsidR="00294F14" w:rsidRPr="00294F14" w:rsidRDefault="00294F14" w:rsidP="00200954">
      <w:pPr>
        <w:spacing w:line="300" w:lineRule="atLeast"/>
        <w:jc w:val="center"/>
        <w:rPr>
          <w:rFonts w:ascii="Arial" w:hAnsi="Arial" w:cs="Arial"/>
          <w:b/>
          <w:bCs/>
          <w:i/>
          <w:iCs/>
          <w:lang w:val="sr-Cyrl-CS"/>
        </w:rPr>
      </w:pPr>
    </w:p>
    <w:p w:rsidR="00B60B14" w:rsidRPr="00B60B14" w:rsidRDefault="00B60B14" w:rsidP="00AD696D">
      <w:pPr>
        <w:spacing w:line="300" w:lineRule="atLeast"/>
        <w:jc w:val="both"/>
        <w:rPr>
          <w:rFonts w:ascii="Arial" w:hAnsi="Arial" w:cs="Arial"/>
          <w:lang w:val="sr-Cyrl-BA"/>
        </w:rPr>
      </w:pPr>
      <w:r>
        <w:rPr>
          <w:rFonts w:ascii="Arial" w:hAnsi="Arial" w:cs="Arial"/>
          <w:b/>
          <w:lang w:val="sr-Cyrl-BA"/>
        </w:rPr>
        <w:t>1.________________________________________</w:t>
      </w:r>
      <w:r w:rsidR="00AD696D">
        <w:rPr>
          <w:rFonts w:ascii="Arial" w:hAnsi="Arial" w:cs="Arial"/>
          <w:b/>
          <w:lang w:val="sr-Cyrl-BA"/>
        </w:rPr>
        <w:t>_</w:t>
      </w:r>
      <w:r w:rsidRPr="00B60B14">
        <w:rPr>
          <w:rFonts w:ascii="Arial" w:hAnsi="Arial" w:cs="Arial"/>
        </w:rPr>
        <w:t xml:space="preserve"> (у даљем тексту: </w:t>
      </w:r>
      <w:r w:rsidRPr="00B60B14">
        <w:rPr>
          <w:rFonts w:ascii="Arial" w:hAnsi="Arial" w:cs="Arial"/>
          <w:b/>
        </w:rPr>
        <w:t>Продавац</w:t>
      </w:r>
      <w:r w:rsidRPr="00B60B14">
        <w:rPr>
          <w:rFonts w:ascii="Arial" w:hAnsi="Arial" w:cs="Arial"/>
        </w:rPr>
        <w:t>), које заступа</w:t>
      </w:r>
      <w:r w:rsidRPr="00B60B14">
        <w:rPr>
          <w:rFonts w:ascii="Arial" w:hAnsi="Arial" w:cs="Arial"/>
          <w:lang w:val="sr-Cyrl-BA"/>
        </w:rPr>
        <w:t>________________</w:t>
      </w:r>
      <w:r w:rsidR="00AD696D">
        <w:rPr>
          <w:rFonts w:ascii="Arial" w:hAnsi="Arial" w:cs="Arial"/>
          <w:lang w:val="sr-Cyrl-BA"/>
        </w:rPr>
        <w:t>_______</w:t>
      </w:r>
      <w:r w:rsidRPr="00B60B14">
        <w:rPr>
          <w:rFonts w:ascii="Arial" w:hAnsi="Arial" w:cs="Arial"/>
        </w:rPr>
        <w:t xml:space="preserve">, директор са једне стране и </w:t>
      </w:r>
    </w:p>
    <w:p w:rsidR="00B60B14" w:rsidRPr="00B60B14" w:rsidRDefault="00B60B14" w:rsidP="00200954">
      <w:pPr>
        <w:spacing w:line="300" w:lineRule="atLeast"/>
        <w:rPr>
          <w:rFonts w:ascii="Arial" w:hAnsi="Arial" w:cs="Arial"/>
          <w:lang w:val="sr-Cyrl-BA"/>
        </w:rPr>
      </w:pPr>
    </w:p>
    <w:p w:rsidR="00B60B14" w:rsidRPr="00B60B14" w:rsidRDefault="00B60B14" w:rsidP="00AD696D">
      <w:pPr>
        <w:spacing w:line="300" w:lineRule="atLeast"/>
        <w:jc w:val="both"/>
        <w:rPr>
          <w:rFonts w:ascii="Arial" w:hAnsi="Arial" w:cs="Arial"/>
        </w:rPr>
      </w:pPr>
      <w:r>
        <w:rPr>
          <w:rFonts w:ascii="Arial" w:hAnsi="Arial" w:cs="Arial"/>
          <w:lang w:val="sr-Cyrl-BA"/>
        </w:rPr>
        <w:t xml:space="preserve">2. </w:t>
      </w:r>
      <w:r w:rsidR="00D11ABA">
        <w:rPr>
          <w:rFonts w:ascii="Arial" w:hAnsi="Arial" w:cs="Arial"/>
          <w:lang w:val="sr-Cyrl-BA"/>
        </w:rPr>
        <w:t xml:space="preserve">ЈКП </w:t>
      </w:r>
      <w:r w:rsidR="00AD696D">
        <w:rPr>
          <w:rFonts w:ascii="Arial" w:hAnsi="Arial" w:cs="Arial"/>
          <w:lang w:val="sr-Cyrl-BA"/>
        </w:rPr>
        <w:t>”</w:t>
      </w:r>
      <w:r w:rsidR="00D11ABA">
        <w:rPr>
          <w:rFonts w:ascii="Arial" w:hAnsi="Arial" w:cs="Arial"/>
          <w:lang w:val="sr-Cyrl-BA"/>
        </w:rPr>
        <w:t>Топлана-Лозница</w:t>
      </w:r>
      <w:r w:rsidR="00AD696D">
        <w:rPr>
          <w:rFonts w:ascii="Arial" w:hAnsi="Arial" w:cs="Arial"/>
          <w:lang w:val="sr-Cyrl-BA"/>
        </w:rPr>
        <w:t>”</w:t>
      </w:r>
      <w:r w:rsidR="00D11ABA">
        <w:rPr>
          <w:rFonts w:ascii="Arial" w:hAnsi="Arial" w:cs="Arial"/>
          <w:lang w:val="sr-Cyrl-BA"/>
        </w:rPr>
        <w:t xml:space="preserve"> </w:t>
      </w:r>
      <w:r w:rsidRPr="00B60B14">
        <w:rPr>
          <w:rFonts w:ascii="Arial" w:hAnsi="Arial" w:cs="Arial"/>
        </w:rPr>
        <w:t xml:space="preserve">са седиштем у </w:t>
      </w:r>
      <w:r w:rsidR="00D11ABA">
        <w:rPr>
          <w:rFonts w:ascii="Arial" w:hAnsi="Arial" w:cs="Arial"/>
          <w:lang w:val="sr-Cyrl-BA"/>
        </w:rPr>
        <w:t xml:space="preserve">Лозници, </w:t>
      </w:r>
      <w:r w:rsidR="00D11ABA">
        <w:rPr>
          <w:rFonts w:ascii="Arial" w:hAnsi="Arial" w:cs="Arial"/>
        </w:rPr>
        <w:t xml:space="preserve">Република Србија, </w:t>
      </w:r>
      <w:r w:rsidR="00D11ABA">
        <w:rPr>
          <w:rFonts w:ascii="Arial" w:hAnsi="Arial" w:cs="Arial"/>
          <w:lang w:val="sr-Cyrl-CS"/>
        </w:rPr>
        <w:t xml:space="preserve">ул. Бањска бб, </w:t>
      </w:r>
      <w:r w:rsidR="00D11ABA">
        <w:rPr>
          <w:rFonts w:ascii="Arial" w:hAnsi="Arial" w:cs="Arial"/>
        </w:rPr>
        <w:t>матични број:</w:t>
      </w:r>
      <w:r w:rsidR="00AD696D">
        <w:rPr>
          <w:rFonts w:ascii="Arial" w:hAnsi="Arial" w:cs="Arial"/>
        </w:rPr>
        <w:t xml:space="preserve"> </w:t>
      </w:r>
      <w:r w:rsidR="00D11ABA">
        <w:rPr>
          <w:rFonts w:ascii="Arial" w:hAnsi="Arial" w:cs="Arial"/>
          <w:lang w:val="sr-Cyrl-CS"/>
        </w:rPr>
        <w:t>17119290</w:t>
      </w:r>
      <w:r w:rsidR="00D11ABA">
        <w:rPr>
          <w:rFonts w:ascii="Arial" w:hAnsi="Arial" w:cs="Arial"/>
        </w:rPr>
        <w:t>, ПИБ:</w:t>
      </w:r>
      <w:r w:rsidR="00AD696D">
        <w:rPr>
          <w:rFonts w:ascii="Arial" w:hAnsi="Arial" w:cs="Arial"/>
        </w:rPr>
        <w:t xml:space="preserve"> </w:t>
      </w:r>
      <w:r w:rsidR="00D11ABA">
        <w:rPr>
          <w:rFonts w:ascii="Arial" w:hAnsi="Arial" w:cs="Arial"/>
          <w:lang w:val="sr-Cyrl-CS"/>
        </w:rPr>
        <w:t>101188657</w:t>
      </w:r>
      <w:r w:rsidRPr="00B60B14">
        <w:rPr>
          <w:rFonts w:ascii="Arial" w:hAnsi="Arial" w:cs="Arial"/>
        </w:rPr>
        <w:t>, текући</w:t>
      </w:r>
      <w:r w:rsidR="00D11ABA">
        <w:rPr>
          <w:rFonts w:ascii="Arial" w:hAnsi="Arial" w:cs="Arial"/>
          <w:lang w:val="sr-Cyrl-BA"/>
        </w:rPr>
        <w:t xml:space="preserve"> рачун</w:t>
      </w:r>
      <w:r w:rsidR="00AD696D">
        <w:rPr>
          <w:rFonts w:ascii="Arial" w:hAnsi="Arial" w:cs="Arial"/>
          <w:lang w:val="sr-Cyrl-BA"/>
        </w:rPr>
        <w:t>:</w:t>
      </w:r>
      <w:r w:rsidR="00D11ABA">
        <w:rPr>
          <w:rFonts w:ascii="Arial" w:hAnsi="Arial" w:cs="Arial"/>
          <w:lang w:val="sr-Cyrl-BA"/>
        </w:rPr>
        <w:t xml:space="preserve"> 330-14000550-21 </w:t>
      </w:r>
      <w:r w:rsidRPr="00B60B14">
        <w:rPr>
          <w:rFonts w:ascii="Arial" w:hAnsi="Arial" w:cs="Arial"/>
        </w:rPr>
        <w:t xml:space="preserve">(у даљем тексту: </w:t>
      </w:r>
      <w:r w:rsidRPr="00B60B14">
        <w:rPr>
          <w:rFonts w:ascii="Arial" w:hAnsi="Arial" w:cs="Arial"/>
          <w:b/>
        </w:rPr>
        <w:t>Купац</w:t>
      </w:r>
      <w:r w:rsidRPr="00B60B14">
        <w:rPr>
          <w:rFonts w:ascii="Arial" w:hAnsi="Arial" w:cs="Arial"/>
        </w:rPr>
        <w:t>), које з</w:t>
      </w:r>
      <w:r w:rsidR="00D11ABA">
        <w:rPr>
          <w:rFonts w:ascii="Arial" w:hAnsi="Arial" w:cs="Arial"/>
        </w:rPr>
        <w:t xml:space="preserve">аступа </w:t>
      </w:r>
      <w:r w:rsidR="00033862">
        <w:rPr>
          <w:rFonts w:ascii="Arial" w:hAnsi="Arial" w:cs="Arial"/>
          <w:lang/>
        </w:rPr>
        <w:t>В. Д</w:t>
      </w:r>
      <w:r w:rsidR="00BF572C">
        <w:rPr>
          <w:rFonts w:ascii="Arial" w:hAnsi="Arial" w:cs="Arial"/>
          <w:lang/>
        </w:rPr>
        <w:t xml:space="preserve">. </w:t>
      </w:r>
      <w:r w:rsidR="00D11ABA">
        <w:rPr>
          <w:rFonts w:ascii="Arial" w:hAnsi="Arial" w:cs="Arial"/>
          <w:lang w:val="sr-Cyrl-CS"/>
        </w:rPr>
        <w:t>директор</w:t>
      </w:r>
      <w:r w:rsidR="00BF572C">
        <w:rPr>
          <w:rFonts w:ascii="Arial" w:hAnsi="Arial" w:cs="Arial"/>
          <w:lang w:val="sr-Cyrl-CS"/>
        </w:rPr>
        <w:t>а Дишић Миодраг</w:t>
      </w:r>
      <w:r w:rsidR="00D11ABA">
        <w:rPr>
          <w:rFonts w:ascii="Arial" w:hAnsi="Arial" w:cs="Arial"/>
          <w:lang w:val="sr-Cyrl-CS"/>
        </w:rPr>
        <w:t>, дипл.</w:t>
      </w:r>
      <w:r w:rsidR="00AD696D">
        <w:rPr>
          <w:rFonts w:ascii="Arial" w:hAnsi="Arial" w:cs="Arial"/>
          <w:lang w:val="sr-Latn-CS"/>
        </w:rPr>
        <w:t xml:space="preserve"> </w:t>
      </w:r>
      <w:r w:rsidR="00BF572C">
        <w:rPr>
          <w:rFonts w:ascii="Arial" w:hAnsi="Arial" w:cs="Arial"/>
          <w:lang w:val="sr-Cyrl-CS"/>
        </w:rPr>
        <w:t>екон.</w:t>
      </w:r>
      <w:r w:rsidRPr="00B60B14">
        <w:rPr>
          <w:rFonts w:ascii="Arial" w:hAnsi="Arial" w:cs="Arial"/>
        </w:rPr>
        <w:t>, са друге стране.</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r w:rsidRPr="00B60B14">
        <w:rPr>
          <w:rFonts w:ascii="Arial" w:hAnsi="Arial" w:cs="Arial"/>
        </w:rPr>
        <w:t>заједно, у овом Уговору названи: Уговорне стране.</w:t>
      </w:r>
    </w:p>
    <w:p w:rsidR="00B60B14" w:rsidRPr="00B60B14" w:rsidRDefault="00B60B14" w:rsidP="00200954">
      <w:pPr>
        <w:spacing w:line="300" w:lineRule="atLeast"/>
        <w:rPr>
          <w:rFonts w:ascii="Arial" w:hAnsi="Arial" w:cs="Arial"/>
        </w:rPr>
      </w:pPr>
    </w:p>
    <w:p w:rsidR="00B60B14" w:rsidRPr="00B60B14" w:rsidRDefault="00B60B14" w:rsidP="00AD696D">
      <w:pPr>
        <w:spacing w:line="300" w:lineRule="atLeast"/>
        <w:jc w:val="both"/>
        <w:rPr>
          <w:rFonts w:ascii="Arial" w:hAnsi="Arial" w:cs="Arial"/>
        </w:rPr>
      </w:pPr>
      <w:r w:rsidRPr="00B60B14">
        <w:rPr>
          <w:rFonts w:ascii="Arial" w:hAnsi="Arial" w:cs="Arial"/>
        </w:rPr>
        <w:t xml:space="preserve">На основу </w:t>
      </w:r>
      <w:r w:rsidRPr="00B60B14">
        <w:rPr>
          <w:rFonts w:ascii="Arial" w:hAnsi="Arial" w:cs="Arial"/>
          <w:i/>
          <w:lang w:val="sr-Cyrl-BA"/>
        </w:rPr>
        <w:t>прихваћене понуде</w:t>
      </w:r>
      <w:r w:rsidRPr="00B60B14">
        <w:rPr>
          <w:rFonts w:ascii="Arial" w:hAnsi="Arial" w:cs="Arial"/>
        </w:rPr>
        <w:t xml:space="preserve"> Продавца број _____</w:t>
      </w:r>
      <w:r w:rsidRPr="00B60B14">
        <w:rPr>
          <w:rFonts w:ascii="Arial" w:hAnsi="Arial" w:cs="Arial"/>
          <w:lang w:val="sr-Cyrl-BA"/>
        </w:rPr>
        <w:t>__</w:t>
      </w:r>
      <w:r w:rsidR="00AD696D">
        <w:rPr>
          <w:rFonts w:ascii="Arial" w:hAnsi="Arial" w:cs="Arial"/>
          <w:lang w:val="sr-Cyrl-BA"/>
        </w:rPr>
        <w:t>_____</w:t>
      </w:r>
      <w:r w:rsidRPr="00B60B14">
        <w:rPr>
          <w:rFonts w:ascii="Arial" w:hAnsi="Arial" w:cs="Arial"/>
        </w:rPr>
        <w:t>, од</w:t>
      </w:r>
      <w:r w:rsidR="00AD696D">
        <w:rPr>
          <w:rFonts w:ascii="Arial" w:hAnsi="Arial" w:cs="Arial"/>
        </w:rPr>
        <w:t>_________</w:t>
      </w:r>
      <w:r w:rsidRPr="00B60B14">
        <w:rPr>
          <w:rFonts w:ascii="Arial" w:hAnsi="Arial" w:cs="Arial"/>
        </w:rPr>
        <w:t xml:space="preserve"> дана _________20</w:t>
      </w:r>
      <w:r w:rsidR="00294F14">
        <w:rPr>
          <w:rFonts w:ascii="Arial" w:hAnsi="Arial" w:cs="Arial"/>
        </w:rPr>
        <w:t>1</w:t>
      </w:r>
      <w:r w:rsidR="00BF572C">
        <w:rPr>
          <w:rFonts w:ascii="Arial" w:hAnsi="Arial" w:cs="Arial"/>
          <w:lang w:val="sr-Cyrl-CS"/>
        </w:rPr>
        <w:t>6</w:t>
      </w:r>
      <w:r w:rsidRPr="00B60B14">
        <w:rPr>
          <w:rFonts w:ascii="Arial" w:hAnsi="Arial" w:cs="Arial"/>
        </w:rPr>
        <w:t xml:space="preserve">. године закључују: </w:t>
      </w:r>
    </w:p>
    <w:p w:rsidR="00B60B14" w:rsidRPr="00B60B14" w:rsidRDefault="00B60B14" w:rsidP="00200954">
      <w:pPr>
        <w:spacing w:line="300" w:lineRule="atLeast"/>
        <w:rPr>
          <w:rFonts w:ascii="Arial" w:hAnsi="Arial" w:cs="Arial"/>
          <w:b/>
        </w:rPr>
      </w:pP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rPr>
      </w:pPr>
      <w:r w:rsidRPr="00B60B14">
        <w:rPr>
          <w:rFonts w:ascii="Arial" w:hAnsi="Arial" w:cs="Arial"/>
          <w:b/>
        </w:rPr>
        <w:t>УГОВОР О ПРОДАЈИ ЕЛЕКТРИЧНЕ ЕНЕРГИЈЕ СА ПОТПУНИМ СНАБДЕВАЊЕМ</w:t>
      </w:r>
    </w:p>
    <w:p w:rsidR="00B60B14" w:rsidRPr="00B60B14" w:rsidRDefault="00B60B14" w:rsidP="00200954">
      <w:pPr>
        <w:spacing w:line="300" w:lineRule="atLeast"/>
        <w:jc w:val="center"/>
        <w:rPr>
          <w:rFonts w:ascii="Arial" w:hAnsi="Arial" w:cs="Arial"/>
          <w:b/>
        </w:rPr>
      </w:pPr>
      <w:r w:rsidRPr="00B60B14">
        <w:rPr>
          <w:rFonts w:ascii="Arial" w:hAnsi="Arial" w:cs="Arial"/>
          <w:b/>
        </w:rPr>
        <w:t>(у даљем тексту: Уговор)</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Предмет уговора</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1.</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both"/>
        <w:rPr>
          <w:rFonts w:ascii="Arial" w:hAnsi="Arial" w:cs="Arial"/>
        </w:rPr>
      </w:pPr>
      <w:r w:rsidRPr="00B60B14">
        <w:rPr>
          <w:rFonts w:ascii="Arial" w:hAnsi="Arial" w:cs="Arial"/>
        </w:rPr>
        <w:t xml:space="preserve">Овим уговором </w:t>
      </w:r>
      <w:r w:rsidRPr="00B60B14">
        <w:rPr>
          <w:rFonts w:ascii="Arial" w:hAnsi="Arial" w:cs="Arial"/>
          <w:lang w:val="sr-Cyrl-BA"/>
        </w:rPr>
        <w:t>Уговорне стране</w:t>
      </w:r>
      <w:r w:rsidRPr="00B60B14">
        <w:rPr>
          <w:rFonts w:ascii="Arial" w:hAnsi="Arial" w:cs="Arial"/>
        </w:rPr>
        <w:t xml:space="preserve">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B60B14" w:rsidRPr="00B60B14" w:rsidRDefault="00B60B14" w:rsidP="00200954">
      <w:pPr>
        <w:spacing w:line="300" w:lineRule="atLeast"/>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Место примопредаје електричне енергије</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2.</w:t>
      </w:r>
    </w:p>
    <w:p w:rsidR="00B60B14" w:rsidRPr="00B60B14" w:rsidRDefault="00B60B14" w:rsidP="00200954">
      <w:pPr>
        <w:spacing w:line="300" w:lineRule="atLeast"/>
        <w:jc w:val="center"/>
        <w:rPr>
          <w:rFonts w:ascii="Arial" w:hAnsi="Arial" w:cs="Arial"/>
          <w:b/>
        </w:rPr>
      </w:pPr>
    </w:p>
    <w:p w:rsidR="00B60B14" w:rsidRPr="00B60B14" w:rsidRDefault="00B60B14" w:rsidP="00AD696D">
      <w:pPr>
        <w:spacing w:line="300" w:lineRule="atLeast"/>
        <w:jc w:val="both"/>
        <w:rPr>
          <w:rFonts w:ascii="Arial" w:hAnsi="Arial" w:cs="Arial"/>
        </w:rPr>
      </w:pPr>
      <w:r w:rsidRPr="00B60B14">
        <w:rPr>
          <w:rFonts w:ascii="Arial" w:hAnsi="Arial" w:cs="Arial"/>
        </w:rPr>
        <w:t>Уговорне стране су сагласне да су продаја и преузимање и плаћање електричне енергије, која је предмет овог Уговора, изврши на следећи начин:</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гарантована и одређена на основу остварене потрошње Купца, на места примопредаје, током испоруке,</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количина енергије: процењена од Купца, са процењеном месечном динамиком Купца датој у табели како следи:</w:t>
      </w:r>
    </w:p>
    <w:p w:rsidR="00382891" w:rsidRPr="00A54608" w:rsidRDefault="00B60B14" w:rsidP="00382891">
      <w:pPr>
        <w:spacing w:line="300" w:lineRule="atLeast"/>
        <w:rPr>
          <w:rFonts w:ascii="Arial" w:hAnsi="Arial" w:cs="Arial"/>
          <w:b/>
          <w:lang w:val="sr-Cyrl-CS"/>
        </w:rPr>
      </w:pPr>
      <w:r w:rsidRPr="00B60B14">
        <w:rPr>
          <w:rFonts w:ascii="Arial" w:hAnsi="Arial" w:cs="Arial"/>
        </w:rPr>
        <w:br w:type="page"/>
      </w:r>
      <w:r w:rsidR="00382891" w:rsidRPr="00A54608">
        <w:rPr>
          <w:rFonts w:ascii="Arial" w:hAnsi="Arial" w:cs="Arial"/>
          <w:b/>
          <w:lang w:val="sr-Cyrl-CS"/>
        </w:rPr>
        <w:lastRenderedPageBreak/>
        <w:t>Укупно</w:t>
      </w:r>
    </w:p>
    <w:p w:rsidR="00382891" w:rsidRPr="00B60B14" w:rsidRDefault="00382891" w:rsidP="00382891">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4</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27,153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21,786</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19,980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14,347</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1,242</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1,181</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243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6,915</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B60B14" w:rsidRPr="00B60B14" w:rsidRDefault="00B60B14" w:rsidP="00200954">
      <w:pPr>
        <w:spacing w:line="300" w:lineRule="atLeast"/>
        <w:rPr>
          <w:rFonts w:ascii="Arial" w:eastAsia="Calibri" w:hAnsi="Arial" w:cs="Arial"/>
        </w:rPr>
      </w:pPr>
    </w:p>
    <w:p w:rsidR="00382891" w:rsidRPr="00B60B14" w:rsidRDefault="00382891" w:rsidP="00382891">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382891" w:rsidRDefault="00382891" w:rsidP="0038289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Pr>
          <w:rFonts w:ascii="Arial" w:hAnsi="Arial" w:cs="Arial"/>
          <w:spacing w:val="-4"/>
        </w:rPr>
        <w:t xml:space="preserve"> Топлана</w:t>
      </w:r>
      <w:r w:rsidRPr="00B60B14">
        <w:rPr>
          <w:rFonts w:ascii="Arial" w:hAnsi="Arial" w:cs="Arial"/>
          <w:spacing w:val="-4"/>
          <w:lang w:val="sr-Cyrl-CS"/>
        </w:rPr>
        <w:t xml:space="preserve">; Напонски ниво: </w:t>
      </w:r>
      <w:r>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Pr>
          <w:rFonts w:ascii="Arial" w:hAnsi="Arial" w:cs="Arial"/>
          <w:spacing w:val="-4"/>
          <w:lang w:val="sr-Cyrl-BA"/>
        </w:rPr>
        <w:t>0825503426</w:t>
      </w:r>
    </w:p>
    <w:p w:rsidR="00382891"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Pr>
          <w:rFonts w:ascii="Arial" w:hAnsi="Arial" w:cs="Arial"/>
          <w:spacing w:val="-4"/>
          <w:lang w:val="sr-Latn-CS"/>
        </w:rPr>
        <w:t xml:space="preserve"> следећа мерна места</w:t>
      </w:r>
      <w:r>
        <w:rPr>
          <w:rFonts w:ascii="Arial" w:hAnsi="Arial" w:cs="Arial"/>
          <w:spacing w:val="-4"/>
          <w:lang w:val="sr-Cyrl-CS"/>
        </w:rPr>
        <w:t>:</w:t>
      </w:r>
    </w:p>
    <w:p w:rsidR="00382891" w:rsidRPr="00E07807"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0825365098, 0825370370, 0825370386, 0825494520, 0825537336.</w:t>
      </w:r>
    </w:p>
    <w:p w:rsidR="00B60B14" w:rsidRPr="00B60B14" w:rsidRDefault="00B60B14" w:rsidP="00200954">
      <w:pPr>
        <w:spacing w:line="300" w:lineRule="atLeast"/>
        <w:ind w:left="360"/>
        <w:rPr>
          <w:rFonts w:ascii="Arial" w:hAnsi="Arial" w:cs="Arial"/>
          <w:i/>
          <w:lang w:val="sr-Cyrl-CS"/>
        </w:rPr>
      </w:pPr>
    </w:p>
    <w:p w:rsidR="00B60B14" w:rsidRPr="00B60B14" w:rsidRDefault="00B60B14" w:rsidP="00200954">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Уговорена количина електричне енергиј</w:t>
      </w:r>
      <w:r w:rsidR="00463B09">
        <w:rPr>
          <w:rFonts w:ascii="Arial" w:hAnsi="Arial" w:cs="Arial"/>
          <w:lang w:val="sr-Cyrl-CS"/>
        </w:rPr>
        <w:t xml:space="preserve">е ће се испоручити у складу са </w:t>
      </w:r>
      <w:r w:rsidRPr="00B60B14">
        <w:rPr>
          <w:rFonts w:ascii="Arial" w:hAnsi="Arial" w:cs="Arial"/>
          <w:lang w:val="sr-Cyrl-CS"/>
        </w:rPr>
        <w:t xml:space="preserve">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B60B14" w:rsidRPr="00B60B14" w:rsidRDefault="00B60B14" w:rsidP="00200954">
      <w:pPr>
        <w:widowControl w:val="0"/>
        <w:autoSpaceDE w:val="0"/>
        <w:autoSpaceDN w:val="0"/>
        <w:adjustRightInd w:val="0"/>
        <w:spacing w:line="300" w:lineRule="atLeast"/>
        <w:rPr>
          <w:rFonts w:ascii="Arial" w:hAnsi="Arial" w:cs="Arial"/>
        </w:rPr>
      </w:pPr>
    </w:p>
    <w:p w:rsidR="00B60B14" w:rsidRPr="00B60B14" w:rsidRDefault="00B60B14" w:rsidP="00200954">
      <w:pPr>
        <w:widowControl w:val="0"/>
        <w:autoSpaceDE w:val="0"/>
        <w:autoSpaceDN w:val="0"/>
        <w:adjustRightInd w:val="0"/>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rPr>
        <w:t>Цена</w:t>
      </w:r>
      <w:r w:rsidRPr="00B60B14">
        <w:rPr>
          <w:rFonts w:ascii="Arial" w:hAnsi="Arial" w:cs="Arial"/>
          <w:b/>
          <w:lang w:val="sr-Cyrl-CS"/>
        </w:rPr>
        <w:t xml:space="preserve"> електричне енергије</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3.</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Цена за испоручену електричну енерг</w:t>
      </w:r>
      <w:r w:rsidR="00C868CF">
        <w:rPr>
          <w:rFonts w:ascii="Arial" w:hAnsi="Arial" w:cs="Arial"/>
          <w:lang w:val="sr-Cyrl-CS"/>
        </w:rPr>
        <w:t>ију износи ________________ динара</w:t>
      </w:r>
      <w:r w:rsidRPr="00B60B14">
        <w:rPr>
          <w:rFonts w:ascii="Arial" w:hAnsi="Arial" w:cs="Arial"/>
          <w:lang w:val="sr-Cyrl-CS"/>
        </w:rPr>
        <w:t xml:space="preserve"> за један </w:t>
      </w:r>
      <w:r w:rsidRPr="00B60B14">
        <w:rPr>
          <w:rFonts w:ascii="Arial" w:hAnsi="Arial" w:cs="Arial"/>
        </w:rPr>
        <w:t>MWh</w:t>
      </w:r>
      <w:r w:rsidRPr="00B60B14">
        <w:rPr>
          <w:rFonts w:ascii="Arial" w:hAnsi="Arial" w:cs="Arial"/>
          <w:lang w:val="sr-Cyrl-CS"/>
        </w:rPr>
        <w:t xml:space="preserve">.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lastRenderedPageBreak/>
        <w:t>Трошкове из става 3. овог члана Купац се обавезује да исплати Продавцу у складу са чланом 4., 5. и 6. овог Уговора.</w:t>
      </w:r>
    </w:p>
    <w:p w:rsidR="00B60B14" w:rsidRDefault="00B60B14" w:rsidP="00200954">
      <w:pPr>
        <w:spacing w:before="60" w:after="60" w:line="300" w:lineRule="atLeast"/>
        <w:rPr>
          <w:rFonts w:ascii="Arial" w:hAnsi="Arial" w:cs="Arial"/>
          <w:lang w:val="sr-Cyrl-CS"/>
        </w:rPr>
      </w:pPr>
    </w:p>
    <w:p w:rsidR="00294F14" w:rsidRPr="00B60B14" w:rsidRDefault="00294F14" w:rsidP="00200954">
      <w:pPr>
        <w:spacing w:before="60" w:after="60" w:line="300" w:lineRule="atLeast"/>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
        </w:rPr>
        <w:t xml:space="preserve">Трошкови приступа преносном (дистрибутивном) систему електричне енергије испоручене Купцу </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4.</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приступа преносном систему електричне енергије </w:t>
      </w:r>
      <w:r w:rsidRPr="00B60B14">
        <w:rPr>
          <w:rFonts w:ascii="Arial" w:hAnsi="Arial" w:cs="Arial"/>
        </w:rPr>
        <w:t xml:space="preserve">и/или трошкове приступа дистрибутивном систему, који се од стране оператора система обрачунавају </w:t>
      </w:r>
      <w:r w:rsidRPr="00B60B14">
        <w:rPr>
          <w:rFonts w:ascii="Arial" w:hAnsi="Arial" w:cs="Arial"/>
          <w:lang w:val="sr-Cyrl-BA"/>
        </w:rPr>
        <w:t>П</w:t>
      </w:r>
      <w:r w:rsidRPr="00B60B14">
        <w:rPr>
          <w:rFonts w:ascii="Arial" w:hAnsi="Arial" w:cs="Arial"/>
        </w:rPr>
        <w:t>родавцу (у зависности од места прикључења Купца).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 Одлука о цени приступа систему се примењује</w:t>
      </w:r>
      <w:r w:rsidRPr="00B60B14">
        <w:rPr>
          <w:rFonts w:ascii="Arial" w:hAnsi="Arial" w:cs="Arial"/>
          <w:b/>
          <w:lang w:val="sr-Cyrl-CS"/>
        </w:rPr>
        <w:t xml:space="preserve"> </w:t>
      </w:r>
      <w:r w:rsidRPr="00B60B14">
        <w:rPr>
          <w:rFonts w:ascii="Arial" w:hAnsi="Arial" w:cs="Arial"/>
          <w:lang w:val="sr-Cyrl-CS"/>
        </w:rPr>
        <w:t>на обрачунске величине</w:t>
      </w:r>
      <w:r w:rsidRPr="00B60B14">
        <w:rPr>
          <w:rFonts w:ascii="Arial" w:hAnsi="Arial" w:cs="Arial"/>
          <w:lang w:val="ru-RU"/>
        </w:rPr>
        <w:t xml:space="preserve"> </w:t>
      </w:r>
      <w:r w:rsidRPr="00B60B14">
        <w:rPr>
          <w:rFonts w:ascii="Arial" w:hAnsi="Arial" w:cs="Arial"/>
          <w:lang w:val="sr-Cyrl-CS"/>
        </w:rPr>
        <w:t>за тарифне ставове за место примопредаје Купца, добијене од оператора система.</w:t>
      </w:r>
    </w:p>
    <w:p w:rsidR="002D14A1" w:rsidRDefault="002D14A1" w:rsidP="00200954">
      <w:pPr>
        <w:spacing w:before="60" w:after="60" w:line="300" w:lineRule="atLeast"/>
        <w:jc w:val="both"/>
        <w:rPr>
          <w:rFonts w:ascii="Arial" w:hAnsi="Arial" w:cs="Arial"/>
          <w:b/>
          <w:lang w:val="ru-RU"/>
        </w:rPr>
      </w:pPr>
    </w:p>
    <w:p w:rsidR="00294F14" w:rsidRDefault="00294F14" w:rsidP="00200954">
      <w:pPr>
        <w:spacing w:before="60" w:after="60" w:line="300" w:lineRule="atLeast"/>
        <w:jc w:val="both"/>
        <w:rPr>
          <w:rFonts w:ascii="Arial" w:hAnsi="Arial" w:cs="Arial"/>
          <w:b/>
          <w:lang w:val="ru-RU"/>
        </w:rPr>
      </w:pPr>
    </w:p>
    <w:p w:rsidR="00B60B14" w:rsidRPr="00B60B14" w:rsidRDefault="00B60B14" w:rsidP="00200954">
      <w:pPr>
        <w:spacing w:before="60" w:after="60" w:line="300" w:lineRule="atLeast"/>
        <w:jc w:val="both"/>
        <w:rPr>
          <w:rFonts w:ascii="Arial" w:hAnsi="Arial" w:cs="Arial"/>
          <w:lang w:val="ru-RU"/>
        </w:rPr>
      </w:pPr>
      <w:r w:rsidRPr="00B60B14">
        <w:rPr>
          <w:rFonts w:ascii="Arial" w:hAnsi="Arial" w:cs="Arial"/>
          <w:b/>
          <w:lang w:val="ru-RU"/>
        </w:rPr>
        <w:t>Трошкови накнад</w:t>
      </w:r>
      <w:r w:rsidRPr="00B60B14">
        <w:rPr>
          <w:rFonts w:ascii="Arial" w:hAnsi="Arial" w:cs="Arial"/>
          <w:b/>
        </w:rPr>
        <w:t>a</w:t>
      </w:r>
      <w:r w:rsidRPr="00B60B14">
        <w:rPr>
          <w:rFonts w:ascii="Arial" w:hAnsi="Arial" w:cs="Arial"/>
          <w:b/>
          <w:lang w:val="ru-RU"/>
        </w:rPr>
        <w:t xml:space="preserve"> за подстицај повлашћених произвођача електричне енергије</w:t>
      </w:r>
    </w:p>
    <w:p w:rsidR="00B60B14" w:rsidRPr="00B60B14" w:rsidRDefault="00B60B14" w:rsidP="00200954">
      <w:pPr>
        <w:spacing w:line="300" w:lineRule="atLeast"/>
        <w:jc w:val="center"/>
        <w:rPr>
          <w:rFonts w:ascii="Arial" w:hAnsi="Arial" w:cs="Arial"/>
          <w:b/>
          <w:lang w:val="ru-RU"/>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5.</w:t>
      </w:r>
    </w:p>
    <w:p w:rsidR="00B60B14" w:rsidRPr="00B60B14" w:rsidRDefault="00B60B14" w:rsidP="00200954">
      <w:pPr>
        <w:spacing w:line="300" w:lineRule="atLeast"/>
        <w:rPr>
          <w:rFonts w:ascii="Arial" w:hAnsi="Arial" w:cs="Arial"/>
          <w:lang w:val="ru-RU"/>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w:t>
      </w:r>
      <w:r w:rsidRPr="00B60B14">
        <w:rPr>
          <w:rFonts w:ascii="Arial" w:hAnsi="Arial" w:cs="Arial"/>
        </w:rPr>
        <w:t>накнад</w:t>
      </w:r>
      <w:r w:rsidRPr="00B60B14">
        <w:rPr>
          <w:rFonts w:ascii="Arial" w:hAnsi="Arial" w:cs="Arial"/>
          <w:lang w:val="sr-Cyrl-CS"/>
        </w:rPr>
        <w:t>е</w:t>
      </w:r>
      <w:r w:rsidRPr="00B60B14">
        <w:rPr>
          <w:rFonts w:ascii="Arial" w:hAnsi="Arial" w:cs="Arial"/>
        </w:rPr>
        <w:t xml:space="preserve"> за подстицај пов</w:t>
      </w:r>
      <w:r w:rsidRPr="00B60B14">
        <w:rPr>
          <w:rFonts w:ascii="Arial" w:hAnsi="Arial" w:cs="Arial"/>
          <w:lang w:val="sr-Cyrl-CS"/>
        </w:rPr>
        <w:t>лашћених</w:t>
      </w:r>
      <w:r w:rsidRPr="00B60B14">
        <w:rPr>
          <w:rFonts w:ascii="Arial" w:hAnsi="Arial" w:cs="Arial"/>
        </w:rPr>
        <w:t xml:space="preserve"> произвођача ел</w:t>
      </w:r>
      <w:r w:rsidRPr="00B60B14">
        <w:rPr>
          <w:rFonts w:ascii="Arial" w:hAnsi="Arial" w:cs="Arial"/>
          <w:lang w:val="sr-Cyrl-CS"/>
        </w:rPr>
        <w:t xml:space="preserve">ектричне енергије (у даљем тексту: </w:t>
      </w:r>
      <w:r w:rsidRPr="00B60B14">
        <w:rPr>
          <w:rFonts w:ascii="Arial" w:hAnsi="Arial" w:cs="Arial"/>
          <w:b/>
          <w:lang w:val="sr-Cyrl-CS"/>
        </w:rPr>
        <w:t>Накнада</w:t>
      </w:r>
      <w:r w:rsidRPr="00B60B14">
        <w:rPr>
          <w:rFonts w:ascii="Arial" w:hAnsi="Arial" w:cs="Arial"/>
          <w:lang w:val="sr-Cyrl-CS"/>
        </w:rPr>
        <w:t>) у складу са прописима Републике Србије.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Накнада</w:t>
      </w:r>
      <w:r w:rsidRPr="00B60B14">
        <w:rPr>
          <w:rFonts w:ascii="Arial" w:hAnsi="Arial" w:cs="Arial"/>
        </w:rPr>
        <w:t xml:space="preserve"> </w:t>
      </w:r>
      <w:r w:rsidRPr="00B60B14">
        <w:rPr>
          <w:rFonts w:ascii="Arial" w:hAnsi="Arial" w:cs="Arial"/>
          <w:lang w:val="sr-Cyrl-CS"/>
        </w:rPr>
        <w:t xml:space="preserve">се обрачунава као производ укупно измерене активне електричне енергије у обрачунском периоду изражене у </w:t>
      </w:r>
      <w:r w:rsidRPr="00B60B14">
        <w:rPr>
          <w:rFonts w:ascii="Arial" w:hAnsi="Arial" w:cs="Arial"/>
        </w:rPr>
        <w:t>kWh</w:t>
      </w:r>
      <w:r w:rsidRPr="00B60B14">
        <w:rPr>
          <w:rFonts w:ascii="Arial" w:hAnsi="Arial" w:cs="Arial"/>
          <w:lang w:val="sr-Cyrl-CS"/>
        </w:rPr>
        <w:t xml:space="preserve"> и висине накнаде која се утврђује у складу са прописима </w:t>
      </w:r>
      <w:r w:rsidRPr="00B60B14">
        <w:rPr>
          <w:rFonts w:ascii="Arial" w:hAnsi="Arial" w:cs="Arial"/>
        </w:rPr>
        <w:t xml:space="preserve">Републике Србије, </w:t>
      </w:r>
      <w:r w:rsidRPr="00B60B14">
        <w:rPr>
          <w:rFonts w:ascii="Arial" w:hAnsi="Arial" w:cs="Arial"/>
          <w:lang w:val="sr-Cyrl-CS"/>
        </w:rPr>
        <w:t xml:space="preserve">изражене у дин/ </w:t>
      </w:r>
      <w:r w:rsidRPr="00B60B14">
        <w:rPr>
          <w:rFonts w:ascii="Arial" w:hAnsi="Arial" w:cs="Arial"/>
        </w:rPr>
        <w:t>kWh</w:t>
      </w:r>
      <w:r w:rsidRPr="00B60B14">
        <w:rPr>
          <w:rFonts w:ascii="Arial" w:hAnsi="Arial" w:cs="Arial"/>
          <w:lang w:val="sr-Cyrl-CS"/>
        </w:rPr>
        <w:t>.</w:t>
      </w:r>
    </w:p>
    <w:p w:rsidR="00B60B14" w:rsidRDefault="00B60B14" w:rsidP="00200954">
      <w:pPr>
        <w:spacing w:line="300" w:lineRule="atLeast"/>
        <w:rPr>
          <w:rFonts w:ascii="Arial" w:hAnsi="Arial" w:cs="Arial"/>
          <w:b/>
          <w:lang w:val="sr-Cyrl-CS"/>
        </w:rPr>
      </w:pPr>
    </w:p>
    <w:p w:rsidR="00294F14" w:rsidRPr="00B60B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 xml:space="preserve">Начин обрачуна и фактурисање </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center"/>
        <w:rPr>
          <w:rFonts w:ascii="Arial" w:hAnsi="Arial" w:cs="Arial"/>
          <w:lang w:val="sr-Cyrl-CS"/>
        </w:rPr>
      </w:pPr>
      <w:r w:rsidRPr="00B60B14">
        <w:rPr>
          <w:rFonts w:ascii="Arial" w:hAnsi="Arial" w:cs="Arial"/>
          <w:b/>
          <w:lang w:val="sr-Cyrl-CS"/>
        </w:rPr>
        <w:t>Члан 6</w:t>
      </w:r>
      <w:r w:rsidRPr="00B60B14">
        <w:rPr>
          <w:rFonts w:ascii="Arial" w:hAnsi="Arial" w:cs="Arial"/>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t>Обрачунске величине се утврђују на основу приспелих месечних извештаја о очитавању обрачунских мерних места добијен</w:t>
      </w:r>
      <w:r w:rsidR="006B536B">
        <w:rPr>
          <w:rFonts w:ascii="Arial" w:hAnsi="Arial" w:cs="Arial"/>
          <w:lang w:val="sr-Cyrl-CS"/>
        </w:rPr>
        <w:t>их од стране Оператора система.</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lastRenderedPageBreak/>
        <w:t xml:space="preserve">Обрачунске величине које се користе за фактурисање испоручене </w:t>
      </w:r>
      <w:r w:rsidR="006B536B">
        <w:rPr>
          <w:rFonts w:ascii="Arial" w:hAnsi="Arial" w:cs="Arial"/>
          <w:lang w:val="sr-Cyrl-CS"/>
        </w:rPr>
        <w:t>активне електричне енергије су:</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Обрачунске величине које се користе за фактурисање трошкова приступа систему електричне енергије су:</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вишој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нижој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одобрена снага (</w:t>
      </w:r>
      <w:r w:rsidRPr="00B60B14">
        <w:rPr>
          <w:rFonts w:ascii="Arial" w:hAnsi="Arial" w:cs="Arial"/>
        </w:rPr>
        <w:t>kW)</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снага (</w:t>
      </w:r>
      <w:r w:rsidRPr="00B60B14">
        <w:rPr>
          <w:rFonts w:ascii="Arial" w:hAnsi="Arial" w:cs="Arial"/>
        </w:rPr>
        <w:t xml:space="preserve">kW) </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lang w:val="sr-Cyrl-CS"/>
        </w:rPr>
      </w:pPr>
      <w:r w:rsidRPr="00B60B14">
        <w:rPr>
          <w:rFonts w:ascii="Arial" w:hAnsi="Arial" w:cs="Arial"/>
          <w:lang w:val="sr-Cyrl-CS"/>
        </w:rPr>
        <w:t>Обрачунске величине које се користе за фактурисање Н</w:t>
      </w:r>
      <w:r w:rsidRPr="00B60B14">
        <w:rPr>
          <w:rFonts w:ascii="Arial" w:hAnsi="Arial" w:cs="Arial"/>
        </w:rPr>
        <w:t>акнад</w:t>
      </w:r>
      <w:r w:rsidRPr="00B60B14">
        <w:rPr>
          <w:rFonts w:ascii="Arial" w:hAnsi="Arial" w:cs="Arial"/>
          <w:lang w:val="sr-Cyrl-CS"/>
        </w:rPr>
        <w:t>е су:</w:t>
      </w:r>
    </w:p>
    <w:p w:rsidR="00B60B14" w:rsidRPr="00B60B14" w:rsidRDefault="00B60B14" w:rsidP="00200954">
      <w:pPr>
        <w:spacing w:line="300" w:lineRule="atLeast"/>
        <w:rPr>
          <w:rFonts w:ascii="Arial" w:hAnsi="Arial" w:cs="Arial"/>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294F14" w:rsidRDefault="00B60B14" w:rsidP="00294F1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Default="00B60B14" w:rsidP="00200954">
      <w:pPr>
        <w:spacing w:line="300" w:lineRule="atLeast"/>
        <w:rPr>
          <w:rFonts w:ascii="Arial" w:hAnsi="Arial" w:cs="Arial"/>
          <w:b/>
          <w:lang w:val="sr-Cyrl-CS"/>
        </w:rPr>
      </w:pPr>
    </w:p>
    <w:p w:rsid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Порез на додату вредност (ПДВ)</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7.</w:t>
      </w:r>
    </w:p>
    <w:p w:rsidR="00B60B14" w:rsidRPr="00B60B14" w:rsidRDefault="00B60B14" w:rsidP="00200954">
      <w:pPr>
        <w:spacing w:line="300" w:lineRule="atLeast"/>
        <w:rPr>
          <w:rFonts w:ascii="Arial" w:hAnsi="Arial" w:cs="Arial"/>
          <w:b/>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Продавцу исплати обрачунати ПДВ на уговорену цену за продату електричну енергију из члана 3., трошкове приступа систему електричне енергије из члана 4. и Накнаду из члана 5. овог Уговора. </w:t>
      </w:r>
    </w:p>
    <w:p w:rsidR="00B60B14" w:rsidRDefault="00B60B14" w:rsidP="00200954">
      <w:pPr>
        <w:spacing w:line="300" w:lineRule="atLeast"/>
        <w:jc w:val="center"/>
        <w:rPr>
          <w:rFonts w:ascii="Arial" w:hAnsi="Arial" w:cs="Arial"/>
          <w:b/>
          <w:lang w:val="sr-Cyrl-CS"/>
        </w:rPr>
      </w:pPr>
    </w:p>
    <w:p w:rsidR="00294F14" w:rsidRPr="00B60B14" w:rsidRDefault="00294F14" w:rsidP="00200954">
      <w:pPr>
        <w:spacing w:line="300" w:lineRule="atLeast"/>
        <w:jc w:val="center"/>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Обавезни елементи рачуна, начин издавања и плаћања.</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8.</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 xml:space="preserve"> </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рачун издаје у два примерка и  доставља Купцу, путем поште.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ће извршити плаћање по испостављеном рачуну Продавца у складу са његовим писаним инструкцијама назначеним у самом рачуну, а позивом на број рачуна који се плаћа.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lastRenderedPageBreak/>
        <w:t>Купац се обавезује да сноси све банкарске трошкове, своје и коресподентске банке, који су у вези са плаћањима по основима из овог Уговора.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сносити само банкарске трошкове своје банке.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Сматраће се да је Купац измирио обавезу када Продавцу уплати на рачун укупан износ  задужења по издатом рачуну из става 1. овог члана.</w:t>
      </w: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Право Купца на приговор на рачун</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9.</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Cs/>
          <w:lang w:val="sr-Cyrl-CS"/>
        </w:rPr>
        <w:t xml:space="preserve">На испостављен рачун Купац може </w:t>
      </w:r>
      <w:r w:rsidRPr="00B60B14">
        <w:rPr>
          <w:rFonts w:ascii="Arial" w:hAnsi="Arial" w:cs="Arial"/>
          <w:bCs/>
        </w:rPr>
        <w:t>поднети приговор</w:t>
      </w:r>
      <w:r w:rsidRPr="00B60B14">
        <w:rPr>
          <w:rFonts w:ascii="Arial" w:hAnsi="Arial" w:cs="Arial"/>
          <w:bCs/>
          <w:lang w:val="sr-Cyrl-CS"/>
        </w:rPr>
        <w:t xml:space="preserve"> у року од 8 (осам) дана од дана добијања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rPr>
        <w:t>Приговор Купца на рачун продавца не одлаже обавезу плаћања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 xml:space="preserve">Продавац је дужан да приговор реши у року од 8 (осам) дана од дана пријема приговора. У случају да је приговор основан, Продавац ће извршити одговарајуће исправке рачуна и доставити их Купцу у року од 8 (осам) дана од дана пријема приговора. </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Продавац одлучи да приговор није основан, о томе ће писаним путем обавестити Купца уз образложење одлуке о приговору.</w:t>
      </w:r>
    </w:p>
    <w:p w:rsidR="00B60B14" w:rsidRPr="00B60B14" w:rsidRDefault="00B60B14" w:rsidP="00200954">
      <w:pPr>
        <w:spacing w:line="300" w:lineRule="atLeast"/>
        <w:rPr>
          <w:rFonts w:ascii="Arial" w:hAnsi="Arial" w:cs="Arial"/>
          <w:bCs/>
          <w:lang w:val="sr-Cyrl-BA"/>
        </w:rPr>
      </w:pP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Рок плаћања</w:t>
      </w:r>
    </w:p>
    <w:p w:rsidR="00B60B14" w:rsidRPr="00B60B14" w:rsidRDefault="00B60B14" w:rsidP="00200954">
      <w:pPr>
        <w:spacing w:line="300" w:lineRule="atLeast"/>
        <w:jc w:val="center"/>
        <w:rPr>
          <w:rFonts w:ascii="Arial" w:hAnsi="Arial" w:cs="Arial"/>
          <w:b/>
          <w:bCs/>
          <w:lang w:val="sr-Cyrl-CS"/>
        </w:rPr>
      </w:pPr>
    </w:p>
    <w:p w:rsidR="00B60B14" w:rsidRPr="00B60B14" w:rsidRDefault="00B60B14" w:rsidP="00200954">
      <w:pPr>
        <w:spacing w:line="300" w:lineRule="atLeast"/>
        <w:jc w:val="center"/>
        <w:rPr>
          <w:rFonts w:ascii="Arial" w:hAnsi="Arial" w:cs="Arial"/>
          <w:bCs/>
          <w:lang w:val="sr-Cyrl-CS"/>
        </w:rPr>
      </w:pPr>
      <w:r w:rsidRPr="00B60B14">
        <w:rPr>
          <w:rFonts w:ascii="Arial" w:hAnsi="Arial" w:cs="Arial"/>
          <w:b/>
          <w:bCs/>
          <w:lang w:val="sr-Cyrl-CS"/>
        </w:rPr>
        <w:t>Члан 10</w:t>
      </w:r>
      <w:r w:rsidRPr="00B60B14">
        <w:rPr>
          <w:rFonts w:ascii="Arial" w:hAnsi="Arial" w:cs="Arial"/>
          <w:bCs/>
          <w:lang w:val="sr-Cyrl-CS"/>
        </w:rPr>
        <w:t>.</w:t>
      </w:r>
    </w:p>
    <w:p w:rsidR="00B60B14" w:rsidRPr="00B60B14" w:rsidRDefault="00B60B14" w:rsidP="00200954">
      <w:pPr>
        <w:spacing w:line="300" w:lineRule="atLeast"/>
        <w:jc w:val="center"/>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се обавезује да плаћање по рачуну испостављено</w:t>
      </w:r>
      <w:r w:rsidR="002D14A1">
        <w:rPr>
          <w:rFonts w:ascii="Arial" w:hAnsi="Arial" w:cs="Arial"/>
          <w:bCs/>
          <w:lang w:val="sr-Cyrl-CS"/>
        </w:rPr>
        <w:t>м</w:t>
      </w:r>
      <w:r w:rsidRPr="00B60B14">
        <w:rPr>
          <w:rFonts w:ascii="Arial" w:hAnsi="Arial" w:cs="Arial"/>
          <w:bCs/>
          <w:lang w:val="sr-Cyrl-CS"/>
        </w:rPr>
        <w:t xml:space="preserve"> у смислу члана 8. овог Уговора изврши најкасније до 20. у текућем месецу за предходни месец.</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не плати рачун у уговореном року, Продавац ће Купцу обрачунати камату у складу са Законом о затезној камати и то од дана истека уговореног рока плаћања до датума измирења дуга.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Обрачун камате из става 2. овог члана, Купац је дужан да плати Продавцу у року од 8 (осам) дана од датума испостављања обрачунате камате.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поред дуга по рачунима испостављеним у складу са чланом 8. овог 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утврђен чланом 313. Закона о облигационим односима.</w:t>
      </w:r>
    </w:p>
    <w:p w:rsid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rPr>
      </w:pPr>
      <w:r w:rsidRPr="00B60B14">
        <w:rPr>
          <w:rFonts w:ascii="Arial" w:hAnsi="Arial" w:cs="Arial"/>
          <w:b/>
        </w:rPr>
        <w:lastRenderedPageBreak/>
        <w:t>Неизвршење уговорених обавеза</w:t>
      </w:r>
    </w:p>
    <w:p w:rsidR="00B60B14" w:rsidRPr="00B60B14" w:rsidRDefault="00B60B14" w:rsidP="00200954">
      <w:pPr>
        <w:spacing w:line="300" w:lineRule="atLeast"/>
        <w:rPr>
          <w:rFonts w:ascii="Arial" w:hAnsi="Arial" w:cs="Arial"/>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11</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B60B14">
        <w:rPr>
          <w:rFonts w:ascii="Arial" w:hAnsi="Arial" w:cs="Arial"/>
          <w:lang w:val="sr-Cyrl-CS"/>
        </w:rPr>
        <w:t xml:space="preserve"> </w:t>
      </w:r>
    </w:p>
    <w:p w:rsidR="00B60B14" w:rsidRDefault="00B60B14" w:rsidP="00200954">
      <w:pPr>
        <w:spacing w:line="300" w:lineRule="atLeast"/>
        <w:jc w:val="both"/>
        <w:rPr>
          <w:rFonts w:ascii="Arial" w:hAnsi="Arial" w:cs="Arial"/>
          <w:b/>
          <w:lang w:val="sr-Cyrl-CS" w:eastAsia="sr-Latn-CS"/>
        </w:rPr>
      </w:pPr>
    </w:p>
    <w:p w:rsidR="00294F14" w:rsidRPr="00294F14" w:rsidRDefault="00294F14" w:rsidP="00200954">
      <w:pPr>
        <w:spacing w:line="300" w:lineRule="atLeast"/>
        <w:jc w:val="both"/>
        <w:rPr>
          <w:rFonts w:ascii="Arial" w:hAnsi="Arial" w:cs="Arial"/>
          <w:b/>
          <w:lang w:val="sr-Cyrl-CS" w:eastAsia="sr-Latn-CS"/>
        </w:rPr>
      </w:pPr>
    </w:p>
    <w:p w:rsidR="00B60B14" w:rsidRPr="00B60B14" w:rsidRDefault="00B60B14" w:rsidP="00200954">
      <w:pPr>
        <w:spacing w:line="300" w:lineRule="atLeast"/>
        <w:rPr>
          <w:rFonts w:ascii="Arial" w:hAnsi="Arial" w:cs="Arial"/>
          <w:b/>
          <w:lang w:val="sr-Cyrl-CS" w:eastAsia="sr-Latn-CS"/>
        </w:rPr>
      </w:pPr>
      <w:r w:rsidRPr="00B60B14">
        <w:rPr>
          <w:rFonts w:ascii="Arial" w:hAnsi="Arial" w:cs="Arial"/>
          <w:b/>
          <w:lang w:eastAsia="sr-Latn-CS"/>
        </w:rPr>
        <w:t>Ослобађање од одговорности (в</w:t>
      </w:r>
      <w:r w:rsidRPr="00B60B14">
        <w:rPr>
          <w:rFonts w:ascii="Arial" w:hAnsi="Arial" w:cs="Arial"/>
          <w:b/>
          <w:lang w:val="sr-Cyrl-CS" w:eastAsia="sr-Latn-CS"/>
        </w:rPr>
        <w:t>иша сила и други случајеви)</w:t>
      </w:r>
    </w:p>
    <w:p w:rsidR="00B60B14" w:rsidRPr="00B60B14" w:rsidRDefault="00B60B14" w:rsidP="00200954">
      <w:pPr>
        <w:spacing w:line="300" w:lineRule="atLeast"/>
        <w:rPr>
          <w:rFonts w:ascii="Arial" w:hAnsi="Arial" w:cs="Arial"/>
          <w:b/>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12</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Продавац и Купац могу бити ослобођени од одговорности за накнаду штете у случају више силе.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ru-RU"/>
        </w:rPr>
      </w:pPr>
      <w:r w:rsidRPr="00B60B14">
        <w:rPr>
          <w:rFonts w:ascii="Arial" w:hAnsi="Arial" w:cs="Arial"/>
          <w:lang w:val="sr-Cyrl-CS"/>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B60B14">
        <w:rPr>
          <w:rFonts w:ascii="Arial" w:hAnsi="Arial" w:cs="Arial"/>
          <w:lang w:val="sr-Cyrl-CS"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B60B14">
        <w:rPr>
          <w:rFonts w:ascii="Arial" w:hAnsi="Arial" w:cs="Arial"/>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B60B14" w:rsidRPr="00B60B14" w:rsidRDefault="00B60B14" w:rsidP="00200954">
      <w:pPr>
        <w:spacing w:line="300" w:lineRule="atLeast"/>
        <w:jc w:val="both"/>
        <w:rPr>
          <w:rFonts w:ascii="Arial" w:hAnsi="Arial" w:cs="Arial"/>
          <w:b/>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За време трајања више силе, права и обавезе Уговорних страна мирују и не примењују се санкције за неизвршење уговрних обавеза.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B60B14" w:rsidRDefault="00B60B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Раскид уговора</w:t>
      </w:r>
    </w:p>
    <w:p w:rsidR="00B60B14" w:rsidRPr="00B60B14" w:rsidRDefault="00B60B14" w:rsidP="00200954">
      <w:pPr>
        <w:spacing w:line="300" w:lineRule="atLeast"/>
        <w:jc w:val="center"/>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13</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 се може раскинути споразумно и у случајевима предвиђеним Законом о облигационим односима Републике Србије.</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Решавање спорова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14</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се настали спор не може решити мирним путем, спорове из овог Уговора или поводом овог Уговора, р</w:t>
      </w:r>
      <w:r w:rsidR="00C868CF">
        <w:rPr>
          <w:rFonts w:ascii="Arial" w:hAnsi="Arial" w:cs="Arial"/>
          <w:lang w:val="sr-Cyrl-CS"/>
        </w:rPr>
        <w:t xml:space="preserve">ешаваће надлежни </w:t>
      </w:r>
      <w:r w:rsidR="00C868CF">
        <w:rPr>
          <w:rFonts w:ascii="Arial" w:hAnsi="Arial" w:cs="Arial"/>
          <w:lang w:val="sr-Cyrl-CS"/>
        </w:rPr>
        <w:br/>
        <w:t>Привредни суд у Ваљеву</w:t>
      </w:r>
    </w:p>
    <w:p w:rsidR="00B60B14" w:rsidRDefault="00B60B14" w:rsidP="00200954">
      <w:pPr>
        <w:spacing w:line="300" w:lineRule="atLeast"/>
        <w:jc w:val="both"/>
        <w:rPr>
          <w:rFonts w:ascii="Arial" w:hAnsi="Arial" w:cs="Arial"/>
          <w:b/>
          <w:lang w:val="sr-Cyrl-CS"/>
        </w:rPr>
      </w:pPr>
    </w:p>
    <w:p w:rsidR="002D14A1" w:rsidRPr="00294F14" w:rsidRDefault="002D14A1"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lang w:val="sr-Cyrl-CS"/>
        </w:rPr>
      </w:pPr>
      <w:r w:rsidRPr="00B60B14">
        <w:rPr>
          <w:rFonts w:ascii="Arial" w:hAnsi="Arial" w:cs="Arial"/>
          <w:b/>
          <w:lang w:val="sr-Cyrl-CS"/>
        </w:rPr>
        <w:t>Ступање уговора на снагу</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15</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Овај уговор се сматра закљученим када га потпишу законски заступници уговорних страна или од њих овлашћена лица и предају инс</w:t>
      </w:r>
      <w:r w:rsidR="002D14A1">
        <w:rPr>
          <w:rFonts w:ascii="Arial" w:hAnsi="Arial" w:cs="Arial"/>
          <w:lang w:val="sr-Cyrl-CS"/>
        </w:rPr>
        <w:t>трументи обезбеђења из члана 11</w:t>
      </w:r>
      <w:r w:rsidRPr="00B60B14">
        <w:rPr>
          <w:rFonts w:ascii="Arial" w:hAnsi="Arial" w:cs="Arial"/>
          <w:lang w:val="sr-Cyrl-CS"/>
        </w:rPr>
        <w:t xml:space="preserve">. овог Уговора, а ступа на снагу и важи за период од </w:t>
      </w:r>
      <w:r w:rsidR="00BF572C">
        <w:rPr>
          <w:rFonts w:ascii="Arial" w:hAnsi="Arial" w:cs="Arial"/>
          <w:lang/>
        </w:rPr>
        <w:t>годину дана од дана закључења уговора</w:t>
      </w:r>
      <w:r w:rsidRPr="00B60B14">
        <w:rPr>
          <w:rFonts w:ascii="Arial" w:hAnsi="Arial" w:cs="Arial"/>
          <w:lang w:val="sr-Cyrl-CS"/>
        </w:rPr>
        <w:t>.</w:t>
      </w: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rPr>
      </w:pPr>
      <w:r w:rsidRPr="00B60B14">
        <w:rPr>
          <w:rFonts w:ascii="Arial" w:hAnsi="Arial" w:cs="Arial"/>
          <w:b/>
        </w:rPr>
        <w:t>Измене и допуне уговора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16</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Измене и допуне овог уговора могу се вршити само писаним путем. Биће пуноважне и обавезиваће Продавца и Купца само оне измене и допуне које су сачинили споразумно у писаној форми.</w:t>
      </w: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Завршне одредбе</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17</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се достава рачуна, одговора на приговор Купца на рачун, упозорење или друго писмено Продавца, које се односи на овај уговорни однос сматра уредном, уколико је Продавац исте доставио на адресу наведену у овом Уговору.</w:t>
      </w:r>
    </w:p>
    <w:p w:rsidR="002D14A1" w:rsidRDefault="002D14A1" w:rsidP="00200954">
      <w:pPr>
        <w:spacing w:line="300" w:lineRule="atLeast"/>
        <w:jc w:val="both"/>
        <w:rPr>
          <w:rFonts w:ascii="Arial" w:hAnsi="Arial" w:cs="Arial"/>
          <w:lang w:val="sr-Cyrl-CS"/>
        </w:rPr>
      </w:pPr>
    </w:p>
    <w:p w:rsidR="00382891" w:rsidRPr="00B60B14" w:rsidRDefault="00382891" w:rsidP="00200954">
      <w:pPr>
        <w:spacing w:line="300" w:lineRule="atLeast"/>
        <w:jc w:val="both"/>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lastRenderedPageBreak/>
        <w:t>Члан 18</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B60B14" w:rsidRPr="00B60B14" w:rsidRDefault="00B60B14" w:rsidP="00200954">
      <w:pPr>
        <w:spacing w:line="300" w:lineRule="atLeast"/>
        <w:jc w:val="both"/>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19</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овим Уговором истовремено потврђује, под законском одговорношћу,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20</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је Продавац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Продавцу надокнади сву насталу материјалну штету (стварна штета и изгубљена добит).</w:t>
      </w:r>
    </w:p>
    <w:p w:rsidR="00B60B14" w:rsidRPr="00B60B14" w:rsidRDefault="00B60B14" w:rsidP="00200954">
      <w:pPr>
        <w:spacing w:line="300" w:lineRule="atLeast"/>
        <w:rPr>
          <w:rFonts w:ascii="Arial" w:hAnsi="Arial" w:cs="Arial"/>
          <w:lang w:val="sr-Cyrl-CS"/>
        </w:rPr>
      </w:pPr>
    </w:p>
    <w:p w:rsidR="00B60B14" w:rsidRPr="00B60B14" w:rsidRDefault="00E27904" w:rsidP="00200954">
      <w:pPr>
        <w:spacing w:line="300" w:lineRule="atLeast"/>
        <w:jc w:val="center"/>
        <w:rPr>
          <w:rFonts w:ascii="Arial" w:hAnsi="Arial" w:cs="Arial"/>
          <w:b/>
          <w:lang w:val="sr-Cyrl-CS"/>
        </w:rPr>
      </w:pPr>
      <w:r>
        <w:rPr>
          <w:rFonts w:ascii="Arial" w:hAnsi="Arial" w:cs="Arial"/>
          <w:b/>
          <w:lang w:val="sr-Cyrl-CS"/>
        </w:rPr>
        <w:t>Члан 21</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О</w:t>
      </w:r>
      <w:r w:rsidR="00BF572C">
        <w:rPr>
          <w:rFonts w:ascii="Arial" w:hAnsi="Arial" w:cs="Arial"/>
          <w:lang w:val="sr-Cyrl-CS"/>
        </w:rPr>
        <w:t>вај Уговор је сачињен у Лозници,</w:t>
      </w:r>
      <w:r w:rsidRPr="00B60B14">
        <w:rPr>
          <w:rFonts w:ascii="Arial" w:hAnsi="Arial" w:cs="Arial"/>
          <w:lang w:val="sr-Cyrl-CS"/>
        </w:rPr>
        <w:t xml:space="preserve"> у 6 (шест) истоветних примерака, по три прим</w:t>
      </w:r>
      <w:r w:rsidR="00AD696D">
        <w:rPr>
          <w:rFonts w:ascii="Arial" w:hAnsi="Arial" w:cs="Arial"/>
          <w:lang w:val="sr-Cyrl-CS"/>
        </w:rPr>
        <w:t>ерка за сваку Уговорну страну.</w:t>
      </w:r>
    </w:p>
    <w:p w:rsidR="00B60B14" w:rsidRDefault="00B60B14"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rPr>
      </w:pPr>
    </w:p>
    <w:p w:rsidR="00BF572C" w:rsidRPr="00BF572C" w:rsidRDefault="00BF572C" w:rsidP="00200954">
      <w:pPr>
        <w:spacing w:line="300" w:lineRule="atLeast"/>
        <w:rPr>
          <w:rFonts w:ascii="Arial" w:hAnsi="Arial" w:cs="Arial"/>
          <w:lang/>
        </w:rPr>
      </w:pPr>
    </w:p>
    <w:tbl>
      <w:tblPr>
        <w:tblW w:w="0" w:type="auto"/>
        <w:tblInd w:w="108" w:type="dxa"/>
        <w:tblLook w:val="01E0"/>
      </w:tblPr>
      <w:tblGrid>
        <w:gridCol w:w="3544"/>
        <w:gridCol w:w="1276"/>
        <w:gridCol w:w="4359"/>
      </w:tblGrid>
      <w:tr w:rsidR="00306AC3" w:rsidRPr="00441919">
        <w:tc>
          <w:tcPr>
            <w:tcW w:w="3544"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Продавац</w:t>
            </w:r>
          </w:p>
        </w:tc>
        <w:tc>
          <w:tcPr>
            <w:tcW w:w="1276" w:type="dxa"/>
          </w:tcPr>
          <w:p w:rsidR="00306AC3" w:rsidRPr="00441919" w:rsidRDefault="00306AC3" w:rsidP="00441919">
            <w:pPr>
              <w:spacing w:line="300" w:lineRule="atLeast"/>
              <w:rPr>
                <w:rFonts w:ascii="Arial" w:hAnsi="Arial" w:cs="Arial"/>
                <w:lang w:val="sr-Latn-CS"/>
              </w:rPr>
            </w:pPr>
          </w:p>
        </w:tc>
        <w:tc>
          <w:tcPr>
            <w:tcW w:w="4359"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Купац</w:t>
            </w:r>
          </w:p>
        </w:tc>
      </w:tr>
      <w:tr w:rsidR="00306AC3" w:rsidRPr="00441919">
        <w:trPr>
          <w:trHeight w:val="727"/>
        </w:trPr>
        <w:tc>
          <w:tcPr>
            <w:tcW w:w="3544"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r>
      <w:tr w:rsidR="00306AC3" w:rsidRPr="00441919">
        <w:tc>
          <w:tcPr>
            <w:tcW w:w="3544" w:type="dxa"/>
            <w:tcBorders>
              <w:top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top w:val="single" w:sz="4" w:space="0" w:color="auto"/>
            </w:tcBorders>
          </w:tcPr>
          <w:p w:rsidR="00306AC3" w:rsidRPr="00441919" w:rsidRDefault="00BF572C" w:rsidP="00441919">
            <w:pPr>
              <w:spacing w:line="300" w:lineRule="atLeast"/>
              <w:jc w:val="center"/>
              <w:rPr>
                <w:rFonts w:ascii="Arial" w:hAnsi="Arial" w:cs="Arial"/>
                <w:lang w:val="sr-Latn-CS"/>
              </w:rPr>
            </w:pPr>
            <w:r>
              <w:rPr>
                <w:rFonts w:ascii="Arial" w:hAnsi="Arial" w:cs="Arial"/>
                <w:i/>
                <w:lang w:val="sr-Cyrl-BA"/>
              </w:rPr>
              <w:t>Дишић Миодраг</w:t>
            </w:r>
            <w:r w:rsidR="00306AC3" w:rsidRPr="00441919">
              <w:rPr>
                <w:rFonts w:ascii="Arial" w:hAnsi="Arial" w:cs="Arial"/>
                <w:i/>
                <w:lang w:val="sr-Cyrl-BA"/>
              </w:rPr>
              <w:t>, дипл.</w:t>
            </w:r>
            <w:r w:rsidR="00306AC3" w:rsidRPr="00441919">
              <w:rPr>
                <w:rFonts w:ascii="Arial" w:hAnsi="Arial" w:cs="Arial"/>
                <w:i/>
                <w:lang w:val="sr-Cyrl-CS"/>
              </w:rPr>
              <w:t xml:space="preserve"> </w:t>
            </w:r>
            <w:r>
              <w:rPr>
                <w:rFonts w:ascii="Arial" w:hAnsi="Arial" w:cs="Arial"/>
                <w:i/>
                <w:lang w:val="sr-Cyrl-BA"/>
              </w:rPr>
              <w:t>екон</w:t>
            </w:r>
            <w:r w:rsidR="00306AC3" w:rsidRPr="00441919">
              <w:rPr>
                <w:rFonts w:ascii="Arial" w:hAnsi="Arial" w:cs="Arial"/>
                <w:i/>
                <w:lang w:val="sr-Cyrl-BA"/>
              </w:rPr>
              <w:t>.</w:t>
            </w:r>
          </w:p>
        </w:tc>
      </w:tr>
    </w:tbl>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Pr="00306AC3" w:rsidRDefault="00306AC3" w:rsidP="00200954">
      <w:pPr>
        <w:spacing w:line="300" w:lineRule="atLeast"/>
        <w:rPr>
          <w:rFonts w:ascii="Arial" w:hAnsi="Arial" w:cs="Arial"/>
          <w:lang w:val="sr-Latn-CS"/>
        </w:rPr>
      </w:pPr>
    </w:p>
    <w:p w:rsidR="00AD696D" w:rsidRPr="00AD696D" w:rsidRDefault="00AD696D" w:rsidP="00200954">
      <w:pPr>
        <w:spacing w:line="300" w:lineRule="atLeast"/>
        <w:rPr>
          <w:rFonts w:ascii="Arial" w:hAnsi="Arial" w:cs="Arial"/>
          <w:i/>
          <w:lang w:val="sr-Cyrl-CS"/>
        </w:rPr>
      </w:pPr>
      <w:r>
        <w:rPr>
          <w:rFonts w:ascii="Arial" w:hAnsi="Arial" w:cs="Arial"/>
          <w:i/>
          <w:lang w:val="sr-Cyrl-CS"/>
        </w:rPr>
        <w:br w:type="page"/>
      </w:r>
    </w:p>
    <w:p w:rsidR="001619E7" w:rsidRPr="00B60B14" w:rsidRDefault="00226D81" w:rsidP="00200954">
      <w:pPr>
        <w:pStyle w:val="BodyText"/>
        <w:spacing w:line="300" w:lineRule="atLeast"/>
        <w:jc w:val="center"/>
        <w:rPr>
          <w:rFonts w:ascii="Arial" w:hAnsi="Arial" w:cs="Arial"/>
          <w:b/>
          <w:bCs/>
          <w:i/>
          <w:i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6E45F6" w:rsidRPr="00B60B14" w:rsidRDefault="006E45F6" w:rsidP="00306AC3">
      <w:pPr>
        <w:spacing w:line="300" w:lineRule="atLeast"/>
        <w:jc w:val="both"/>
        <w:rPr>
          <w:rFonts w:ascii="Arial" w:hAnsi="Arial" w:cs="Arial"/>
          <w:b/>
          <w:bCs/>
          <w:lang w:val="ru-RU"/>
        </w:rPr>
      </w:pPr>
    </w:p>
    <w:p w:rsidR="006E45F6" w:rsidRPr="00B60B14" w:rsidRDefault="006E45F6" w:rsidP="00306AC3">
      <w:pPr>
        <w:spacing w:line="300" w:lineRule="atLeast"/>
        <w:jc w:val="both"/>
        <w:rPr>
          <w:rFonts w:ascii="Arial" w:hAnsi="Arial" w:cs="Arial"/>
          <w:bCs/>
          <w:lang w:val="ru-RU"/>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lang w:val="sr-Cyrl-CS"/>
        </w:rPr>
      </w:pPr>
    </w:p>
    <w:p w:rsidR="006E45F6" w:rsidRPr="00B60B14" w:rsidRDefault="00695B3D" w:rsidP="00200954">
      <w:pPr>
        <w:pStyle w:val="BodyText"/>
        <w:spacing w:line="300" w:lineRule="atLeast"/>
        <w:rPr>
          <w:rFonts w:ascii="Arial" w:hAnsi="Arial" w:cs="Arial"/>
          <w:b/>
        </w:rPr>
      </w:pPr>
      <w:r w:rsidRPr="00B60B14">
        <w:rPr>
          <w:rFonts w:ascii="Arial" w:hAnsi="Arial" w:cs="Arial"/>
          <w:b/>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322"/>
      </w:tblGrid>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 xml:space="preserve">Јединична цена за активну енергију </w:t>
            </w:r>
          </w:p>
        </w:tc>
        <w:tc>
          <w:tcPr>
            <w:tcW w:w="340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са ПДВ-ом</w:t>
            </w:r>
          </w:p>
        </w:tc>
        <w:tc>
          <w:tcPr>
            <w:tcW w:w="332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без ПДВ-а</w:t>
            </w:r>
          </w:p>
        </w:tc>
      </w:tr>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по ДИНАРА/ЕУР/МWh</w:t>
            </w:r>
          </w:p>
        </w:tc>
        <w:tc>
          <w:tcPr>
            <w:tcW w:w="3402" w:type="dxa"/>
            <w:shd w:val="clear" w:color="auto" w:fill="auto"/>
          </w:tcPr>
          <w:p w:rsidR="00695B3D" w:rsidRPr="00B60B14" w:rsidRDefault="00695B3D" w:rsidP="00200954">
            <w:pPr>
              <w:pStyle w:val="BodyText"/>
              <w:spacing w:line="300" w:lineRule="atLeast"/>
              <w:rPr>
                <w:rFonts w:ascii="Arial" w:hAnsi="Arial" w:cs="Arial"/>
              </w:rPr>
            </w:pPr>
          </w:p>
        </w:tc>
        <w:tc>
          <w:tcPr>
            <w:tcW w:w="3322" w:type="dxa"/>
            <w:shd w:val="clear" w:color="auto" w:fill="auto"/>
          </w:tcPr>
          <w:p w:rsidR="00695B3D" w:rsidRPr="00B60B14" w:rsidRDefault="00695B3D" w:rsidP="00200954">
            <w:pPr>
              <w:pStyle w:val="BodyText"/>
              <w:spacing w:line="300" w:lineRule="atLeast"/>
              <w:rPr>
                <w:rFonts w:ascii="Arial" w:hAnsi="Arial" w:cs="Arial"/>
              </w:rPr>
            </w:pPr>
          </w:p>
        </w:tc>
      </w:tr>
    </w:tbl>
    <w:p w:rsidR="006E45F6" w:rsidRPr="00B60B14" w:rsidRDefault="006E45F6" w:rsidP="00200954">
      <w:pPr>
        <w:pStyle w:val="BodyText"/>
        <w:spacing w:line="300" w:lineRule="atLeast"/>
        <w:rPr>
          <w:rFonts w:ascii="Arial" w:hAnsi="Arial" w:cs="Arial"/>
        </w:rPr>
      </w:pPr>
    </w:p>
    <w:p w:rsidR="006E45F6" w:rsidRPr="00B60B14" w:rsidRDefault="006E45F6" w:rsidP="00200954">
      <w:pPr>
        <w:pStyle w:val="BodyText"/>
        <w:spacing w:line="300" w:lineRule="atLeast"/>
        <w:rPr>
          <w:rFonts w:ascii="Arial" w:hAnsi="Arial" w:cs="Arial"/>
          <w:lang w:val="ru-RU"/>
        </w:rPr>
      </w:pPr>
    </w:p>
    <w:p w:rsidR="006E45F6" w:rsidRPr="00B60B14" w:rsidRDefault="006E45F6" w:rsidP="00200954">
      <w:pPr>
        <w:spacing w:line="300" w:lineRule="atLeast"/>
        <w:rPr>
          <w:rFonts w:ascii="Arial" w:hAnsi="Arial" w:cs="Arial"/>
          <w:lang w:val="ru-RU"/>
        </w:rPr>
      </w:pPr>
    </w:p>
    <w:p w:rsidR="006E45F6" w:rsidRDefault="00695B3D" w:rsidP="00200954">
      <w:pPr>
        <w:spacing w:line="300" w:lineRule="atLeast"/>
        <w:rPr>
          <w:rFonts w:ascii="Arial" w:hAnsi="Arial" w:cs="Arial"/>
          <w:b/>
          <w:lang w:val="sr-Cyrl-CS"/>
        </w:rPr>
      </w:pPr>
      <w:r w:rsidRPr="00B60B14">
        <w:rPr>
          <w:rFonts w:ascii="Arial" w:hAnsi="Arial" w:cs="Arial"/>
          <w:b/>
          <w:lang w:val="sr-Cyrl-CS"/>
        </w:rPr>
        <w:t>Укупна јединична цена без ПДВ-а =</w:t>
      </w:r>
    </w:p>
    <w:p w:rsidR="007339D0" w:rsidRPr="00B60B14" w:rsidRDefault="007339D0" w:rsidP="00200954">
      <w:pPr>
        <w:spacing w:line="300" w:lineRule="atLeast"/>
        <w:rPr>
          <w:rFonts w:ascii="Arial" w:hAnsi="Arial" w:cs="Arial"/>
          <w:b/>
          <w:lang w:val="sr-Cyrl-CS"/>
        </w:rPr>
      </w:pPr>
    </w:p>
    <w:p w:rsidR="006E45F6" w:rsidRPr="007339D0" w:rsidRDefault="007339D0" w:rsidP="00200954">
      <w:pPr>
        <w:spacing w:line="300" w:lineRule="atLeast"/>
        <w:rPr>
          <w:rFonts w:ascii="Arial" w:hAnsi="Arial" w:cs="Arial"/>
          <w:b/>
          <w:lang w:val="sr-Cyrl-CS"/>
        </w:rPr>
      </w:pPr>
      <w:r w:rsidRPr="007339D0">
        <w:rPr>
          <w:rFonts w:ascii="Arial" w:hAnsi="Arial" w:cs="Arial"/>
          <w:b/>
          <w:lang w:val="sr-Cyrl-CS"/>
        </w:rPr>
        <w:t>Укупна јединична цена са ПДВ-ом =</w:t>
      </w: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41156C">
        <w:rPr>
          <w:rFonts w:ascii="Arial" w:hAnsi="Arial" w:cs="Arial"/>
          <w:bCs/>
          <w:lang w:val="sr-Cyrl-CS"/>
        </w:rPr>
        <w:t>6</w:t>
      </w:r>
      <w:r w:rsidR="00306AC3">
        <w:rPr>
          <w:rFonts w:ascii="Arial" w:hAnsi="Arial" w:cs="Arial"/>
          <w:bCs/>
        </w:rPr>
        <w:t xml:space="preserve"> </w:t>
      </w:r>
      <w:r w:rsidR="00E27904">
        <w:rPr>
          <w:rFonts w:ascii="Arial" w:hAnsi="Arial" w:cs="Arial"/>
          <w:bCs/>
        </w:rPr>
        <w:t>- НАБАВКА</w:t>
      </w:r>
      <w:r w:rsidR="00E27904">
        <w:rPr>
          <w:rFonts w:ascii="Arial" w:hAnsi="Arial" w:cs="Arial"/>
          <w:bCs/>
          <w:lang w:val="sr-Cyrl-CS"/>
        </w:rPr>
        <w:t xml:space="preserve"> ЕЛЕКТРИЧНЕ ЕНЕРГИЈЕ</w:t>
      </w:r>
      <w:r w:rsidR="00E27904">
        <w:rPr>
          <w:rFonts w:ascii="Arial" w:hAnsi="Arial" w:cs="Arial"/>
          <w:lang w:val="sr-Cyrl-CS"/>
        </w:rPr>
        <w:t xml:space="preserve">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41156C">
        <w:rPr>
          <w:rFonts w:ascii="Arial" w:hAnsi="Arial" w:cs="Arial"/>
          <w:bCs/>
          <w:lang w:val="sr-Cyrl-CS"/>
        </w:rPr>
        <w:t>6</w:t>
      </w:r>
      <w:r w:rsidR="00306AC3">
        <w:rPr>
          <w:rFonts w:ascii="Arial" w:hAnsi="Arial" w:cs="Arial"/>
          <w:bCs/>
        </w:rPr>
        <w:t xml:space="preserve"> </w:t>
      </w:r>
      <w:r w:rsidR="00E27904">
        <w:rPr>
          <w:rFonts w:ascii="Arial" w:hAnsi="Arial" w:cs="Arial"/>
          <w:bCs/>
        </w:rPr>
        <w:t>- НАБАВКА ЕЛЕКТРИЧНЕ</w:t>
      </w:r>
      <w:r w:rsidR="00E27904">
        <w:rPr>
          <w:rFonts w:ascii="Arial" w:hAnsi="Arial" w:cs="Arial"/>
          <w:lang w:val="sr-Cyrl-CS"/>
        </w:rPr>
        <w:t xml:space="preserve"> </w:t>
      </w:r>
      <w:r w:rsidR="00E27904">
        <w:rPr>
          <w:rFonts w:ascii="Arial" w:hAnsi="Arial" w:cs="Arial"/>
          <w:bCs/>
          <w:iCs/>
          <w:lang w:val="sr-Cyrl-CS"/>
        </w:rPr>
        <w:t xml:space="preserve">ЕНЕРГИЈЕ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w:t>
      </w:r>
      <w:r w:rsidR="0041156C">
        <w:rPr>
          <w:rFonts w:ascii="Arial" w:hAnsi="Arial" w:cs="Arial"/>
          <w:bCs/>
          <w:iCs/>
        </w:rPr>
        <w:t xml:space="preserve"> животне средине</w:t>
      </w:r>
      <w:r w:rsidR="0041156C">
        <w:rPr>
          <w:rFonts w:ascii="Arial" w:hAnsi="Arial" w:cs="Arial"/>
          <w:bCs/>
          <w:iCs/>
          <w:lang/>
        </w:rPr>
        <w:t>,</w:t>
      </w:r>
      <w:r w:rsidR="0041156C">
        <w:rPr>
          <w:rFonts w:ascii="Arial" w:hAnsi="Arial" w:cs="Arial"/>
          <w:bCs/>
          <w:iCs/>
        </w:rPr>
        <w:t xml:space="preserve"> </w:t>
      </w:r>
      <w:r w:rsidR="0041156C" w:rsidRPr="00B60B14">
        <w:rPr>
          <w:rFonts w:ascii="Arial" w:hAnsi="Arial" w:cs="Arial"/>
        </w:rPr>
        <w:t>као и да му није изречена мера забране обављања делатности, која је на сна</w:t>
      </w:r>
      <w:r w:rsidR="0041156C">
        <w:rPr>
          <w:rFonts w:ascii="Arial" w:hAnsi="Arial" w:cs="Arial"/>
        </w:rPr>
        <w:t>зи у време</w:t>
      </w:r>
      <w:r w:rsidR="0041156C" w:rsidRPr="00B60B14">
        <w:rPr>
          <w:rFonts w:ascii="Arial" w:hAnsi="Arial" w:cs="Arial"/>
        </w:rPr>
        <w:t xml:space="preserve"> подношење понуде</w:t>
      </w:r>
      <w:r w:rsidRPr="00B60B14">
        <w:rPr>
          <w:rFonts w:ascii="Arial" w:hAnsi="Arial" w:cs="Arial"/>
          <w:bCs/>
          <w:iCs/>
        </w:rPr>
        <w:t>.</w:t>
      </w:r>
    </w:p>
    <w:p w:rsidR="001619E7" w:rsidRDefault="001619E7" w:rsidP="00200954">
      <w:pPr>
        <w:tabs>
          <w:tab w:val="left" w:pos="6028"/>
        </w:tabs>
        <w:autoSpaceDE w:val="0"/>
        <w:spacing w:line="300" w:lineRule="atLeast"/>
        <w:ind w:left="360"/>
        <w:rPr>
          <w:rFonts w:ascii="Arial" w:hAnsi="Arial" w:cs="Arial"/>
          <w:bCs/>
          <w:iCs/>
          <w:lang/>
        </w:rPr>
      </w:pPr>
    </w:p>
    <w:p w:rsidR="0041156C" w:rsidRDefault="0041156C" w:rsidP="00200954">
      <w:pPr>
        <w:tabs>
          <w:tab w:val="left" w:pos="6028"/>
        </w:tabs>
        <w:autoSpaceDE w:val="0"/>
        <w:spacing w:line="300" w:lineRule="atLeast"/>
        <w:ind w:left="360"/>
        <w:rPr>
          <w:rFonts w:ascii="Arial" w:hAnsi="Arial" w:cs="Arial"/>
          <w:bCs/>
          <w:iCs/>
          <w:lang/>
        </w:rPr>
      </w:pPr>
    </w:p>
    <w:p w:rsidR="0041156C" w:rsidRPr="0041156C" w:rsidRDefault="0041156C" w:rsidP="00200954">
      <w:pPr>
        <w:tabs>
          <w:tab w:val="left" w:pos="6028"/>
        </w:tabs>
        <w:autoSpaceDE w:val="0"/>
        <w:spacing w:line="300" w:lineRule="atLeast"/>
        <w:ind w:left="360"/>
        <w:rPr>
          <w:rFonts w:ascii="Arial" w:hAnsi="Arial" w:cs="Arial"/>
          <w:bCs/>
          <w:iCs/>
          <w:lang/>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7"/>
      <w:footerReference w:type="default" r:id="rId8"/>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C4B" w:rsidRDefault="007E0C4B">
      <w:pPr>
        <w:spacing w:line="240" w:lineRule="auto"/>
      </w:pPr>
      <w:r>
        <w:separator/>
      </w:r>
    </w:p>
  </w:endnote>
  <w:endnote w:type="continuationSeparator" w:id="1">
    <w:p w:rsidR="007E0C4B" w:rsidRDefault="007E0C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2C" w:rsidRDefault="00BF572C" w:rsidP="00B43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572C" w:rsidRDefault="00BF572C"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2C" w:rsidRPr="00200954" w:rsidRDefault="00BF572C" w:rsidP="00B43B0B">
    <w:pPr>
      <w:pStyle w:val="Footer"/>
      <w:framePr w:wrap="around" w:vAnchor="text" w:hAnchor="margin" w:xAlign="right" w:y="1"/>
      <w:rPr>
        <w:rStyle w:val="PageNumber"/>
        <w:lang w:val="sr-Cyrl-CS"/>
      </w:rPr>
    </w:pPr>
    <w:r>
      <w:rPr>
        <w:rStyle w:val="PageNumber"/>
      </w:rPr>
      <w:fldChar w:fldCharType="begin"/>
    </w:r>
    <w:r>
      <w:rPr>
        <w:rStyle w:val="PageNumber"/>
      </w:rPr>
      <w:instrText xml:space="preserve">PAGE  </w:instrText>
    </w:r>
    <w:r>
      <w:rPr>
        <w:rStyle w:val="PageNumber"/>
      </w:rPr>
      <w:fldChar w:fldCharType="separate"/>
    </w:r>
    <w:r w:rsidR="00C76D86">
      <w:rPr>
        <w:rStyle w:val="PageNumber"/>
        <w:noProof/>
      </w:rPr>
      <w:t>54</w:t>
    </w:r>
    <w:r>
      <w:rPr>
        <w:rStyle w:val="PageNumber"/>
      </w:rPr>
      <w:fldChar w:fldCharType="end"/>
    </w:r>
    <w:r>
      <w:rPr>
        <w:rStyle w:val="PageNumber"/>
        <w:lang w:val="sr-Cyrl-CS"/>
      </w:rPr>
      <w:t>/</w:t>
    </w:r>
    <w:r>
      <w:rPr>
        <w:rStyle w:val="PageNumber"/>
      </w:rPr>
      <w:fldChar w:fldCharType="begin"/>
    </w:r>
    <w:r>
      <w:rPr>
        <w:rStyle w:val="PageNumber"/>
      </w:rPr>
      <w:instrText xml:space="preserve"> NUMPAGES </w:instrText>
    </w:r>
    <w:r>
      <w:rPr>
        <w:rStyle w:val="PageNumber"/>
      </w:rPr>
      <w:fldChar w:fldCharType="separate"/>
    </w:r>
    <w:r w:rsidR="00C76D86">
      <w:rPr>
        <w:rStyle w:val="PageNumber"/>
        <w:noProof/>
      </w:rPr>
      <w:t>54</w:t>
    </w:r>
    <w:r>
      <w:rPr>
        <w:rStyle w:val="PageNumber"/>
      </w:rPr>
      <w:fldChar w:fldCharType="end"/>
    </w:r>
  </w:p>
  <w:p w:rsidR="00BF572C" w:rsidRPr="00200954" w:rsidRDefault="00BF572C"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C4B" w:rsidRDefault="007E0C4B">
      <w:pPr>
        <w:spacing w:line="240" w:lineRule="auto"/>
      </w:pPr>
      <w:r>
        <w:separator/>
      </w:r>
    </w:p>
  </w:footnote>
  <w:footnote w:type="continuationSeparator" w:id="1">
    <w:p w:rsidR="007E0C4B" w:rsidRDefault="007E0C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9F791C"/>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621E3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9">
    <w:nsid w:val="1C731938"/>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E33259"/>
    <w:multiLevelType w:val="hybridMultilevel"/>
    <w:tmpl w:val="C6DEE7A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272165B8"/>
    <w:multiLevelType w:val="hybridMultilevel"/>
    <w:tmpl w:val="086A287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2AC929FF"/>
    <w:multiLevelType w:val="hybridMultilevel"/>
    <w:tmpl w:val="B79EB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1262A0"/>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B417AD"/>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84939"/>
    <w:multiLevelType w:val="hybridMultilevel"/>
    <w:tmpl w:val="CDF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05DE0"/>
    <w:multiLevelType w:val="hybridMultilevel"/>
    <w:tmpl w:val="373A3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B870EF"/>
    <w:multiLevelType w:val="hybridMultilevel"/>
    <w:tmpl w:val="3FB0B324"/>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28">
    <w:nsid w:val="3ADE1FAF"/>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4780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D245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abstractNum w:abstractNumId="32">
    <w:nsid w:val="42F03561"/>
    <w:multiLevelType w:val="multilevel"/>
    <w:tmpl w:val="45C02D6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85F36B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246EB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D51E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70577"/>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970F0"/>
    <w:multiLevelType w:val="hybridMultilevel"/>
    <w:tmpl w:val="06D2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A9A5791"/>
    <w:multiLevelType w:val="hybridMultilevel"/>
    <w:tmpl w:val="15023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409E6"/>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6326E"/>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20"/>
  </w:num>
  <w:num w:numId="16">
    <w:abstractNumId w:val="26"/>
  </w:num>
  <w:num w:numId="17">
    <w:abstractNumId w:val="28"/>
  </w:num>
  <w:num w:numId="18">
    <w:abstractNumId w:val="16"/>
  </w:num>
  <w:num w:numId="19">
    <w:abstractNumId w:val="40"/>
  </w:num>
  <w:num w:numId="20">
    <w:abstractNumId w:val="38"/>
  </w:num>
  <w:num w:numId="21">
    <w:abstractNumId w:val="15"/>
  </w:num>
  <w:num w:numId="22">
    <w:abstractNumId w:val="18"/>
  </w:num>
  <w:num w:numId="23">
    <w:abstractNumId w:val="21"/>
  </w:num>
  <w:num w:numId="24">
    <w:abstractNumId w:val="25"/>
  </w:num>
  <w:num w:numId="25">
    <w:abstractNumId w:val="27"/>
  </w:num>
  <w:num w:numId="26">
    <w:abstractNumId w:val="20"/>
  </w:num>
  <w:num w:numId="27">
    <w:abstractNumId w:val="17"/>
  </w:num>
  <w:num w:numId="28">
    <w:abstractNumId w:val="37"/>
  </w:num>
  <w:num w:numId="29">
    <w:abstractNumId w:val="22"/>
  </w:num>
  <w:num w:numId="30">
    <w:abstractNumId w:val="32"/>
  </w:num>
  <w:num w:numId="31">
    <w:abstractNumId w:val="31"/>
  </w:num>
  <w:num w:numId="32">
    <w:abstractNumId w:val="27"/>
  </w:num>
  <w:num w:numId="33">
    <w:abstractNumId w:val="36"/>
  </w:num>
  <w:num w:numId="34">
    <w:abstractNumId w:val="13"/>
  </w:num>
  <w:num w:numId="35">
    <w:abstractNumId w:val="23"/>
  </w:num>
  <w:num w:numId="36">
    <w:abstractNumId w:val="29"/>
  </w:num>
  <w:num w:numId="37">
    <w:abstractNumId w:val="24"/>
  </w:num>
  <w:num w:numId="38">
    <w:abstractNumId w:val="35"/>
  </w:num>
  <w:num w:numId="39">
    <w:abstractNumId w:val="19"/>
  </w:num>
  <w:num w:numId="40">
    <w:abstractNumId w:val="33"/>
  </w:num>
  <w:num w:numId="41">
    <w:abstractNumId w:val="30"/>
  </w:num>
  <w:num w:numId="42">
    <w:abstractNumId w:val="39"/>
  </w:num>
  <w:num w:numId="43">
    <w:abstractNumId w:val="34"/>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2"/>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13478"/>
    <w:rsid w:val="0001352C"/>
    <w:rsid w:val="00026034"/>
    <w:rsid w:val="0003143F"/>
    <w:rsid w:val="00033862"/>
    <w:rsid w:val="00044673"/>
    <w:rsid w:val="0004628D"/>
    <w:rsid w:val="00047C2A"/>
    <w:rsid w:val="00061E7F"/>
    <w:rsid w:val="0006240B"/>
    <w:rsid w:val="000856AA"/>
    <w:rsid w:val="00092103"/>
    <w:rsid w:val="000A0A9C"/>
    <w:rsid w:val="000A389B"/>
    <w:rsid w:val="000B2282"/>
    <w:rsid w:val="000B419D"/>
    <w:rsid w:val="000B4D9F"/>
    <w:rsid w:val="000B773D"/>
    <w:rsid w:val="000D1017"/>
    <w:rsid w:val="000D3162"/>
    <w:rsid w:val="000D483C"/>
    <w:rsid w:val="000F2BDF"/>
    <w:rsid w:val="000F51AF"/>
    <w:rsid w:val="00101752"/>
    <w:rsid w:val="00123095"/>
    <w:rsid w:val="00153406"/>
    <w:rsid w:val="001619E7"/>
    <w:rsid w:val="0019363C"/>
    <w:rsid w:val="001C2947"/>
    <w:rsid w:val="001C4EC3"/>
    <w:rsid w:val="001D5096"/>
    <w:rsid w:val="001D6DA4"/>
    <w:rsid w:val="001D71DF"/>
    <w:rsid w:val="001E3708"/>
    <w:rsid w:val="00200954"/>
    <w:rsid w:val="00206BE0"/>
    <w:rsid w:val="00207CE6"/>
    <w:rsid w:val="0021161D"/>
    <w:rsid w:val="00220165"/>
    <w:rsid w:val="00221130"/>
    <w:rsid w:val="00226D81"/>
    <w:rsid w:val="002311B5"/>
    <w:rsid w:val="00240373"/>
    <w:rsid w:val="00247AE3"/>
    <w:rsid w:val="00250DB2"/>
    <w:rsid w:val="002767D4"/>
    <w:rsid w:val="0028002D"/>
    <w:rsid w:val="00285016"/>
    <w:rsid w:val="002859DB"/>
    <w:rsid w:val="0029066A"/>
    <w:rsid w:val="00293D4E"/>
    <w:rsid w:val="00294F14"/>
    <w:rsid w:val="00296219"/>
    <w:rsid w:val="002A0FB5"/>
    <w:rsid w:val="002A3DCA"/>
    <w:rsid w:val="002A7187"/>
    <w:rsid w:val="002B759E"/>
    <w:rsid w:val="002C305A"/>
    <w:rsid w:val="002C5ED7"/>
    <w:rsid w:val="002D0CD1"/>
    <w:rsid w:val="002D14A1"/>
    <w:rsid w:val="002D5382"/>
    <w:rsid w:val="002D72AB"/>
    <w:rsid w:val="002E6A72"/>
    <w:rsid w:val="002E7EED"/>
    <w:rsid w:val="002F3D1E"/>
    <w:rsid w:val="002F4414"/>
    <w:rsid w:val="002F5840"/>
    <w:rsid w:val="002F625B"/>
    <w:rsid w:val="00304CEB"/>
    <w:rsid w:val="00306AC3"/>
    <w:rsid w:val="0031705A"/>
    <w:rsid w:val="00317383"/>
    <w:rsid w:val="00326C46"/>
    <w:rsid w:val="00331E4A"/>
    <w:rsid w:val="003328B6"/>
    <w:rsid w:val="00333269"/>
    <w:rsid w:val="003647F1"/>
    <w:rsid w:val="00366F9D"/>
    <w:rsid w:val="00371487"/>
    <w:rsid w:val="00382891"/>
    <w:rsid w:val="00383178"/>
    <w:rsid w:val="00393775"/>
    <w:rsid w:val="003B3FEA"/>
    <w:rsid w:val="003C23A6"/>
    <w:rsid w:val="003D2B68"/>
    <w:rsid w:val="003D4B79"/>
    <w:rsid w:val="003E5844"/>
    <w:rsid w:val="003F4615"/>
    <w:rsid w:val="004046DD"/>
    <w:rsid w:val="004058D6"/>
    <w:rsid w:val="0041156C"/>
    <w:rsid w:val="00411E5C"/>
    <w:rsid w:val="004146D6"/>
    <w:rsid w:val="0041472B"/>
    <w:rsid w:val="00422F52"/>
    <w:rsid w:val="00432BB2"/>
    <w:rsid w:val="00441919"/>
    <w:rsid w:val="00443740"/>
    <w:rsid w:val="0044461E"/>
    <w:rsid w:val="00455531"/>
    <w:rsid w:val="00463B09"/>
    <w:rsid w:val="00483039"/>
    <w:rsid w:val="00486266"/>
    <w:rsid w:val="0049275E"/>
    <w:rsid w:val="00496222"/>
    <w:rsid w:val="004A13DB"/>
    <w:rsid w:val="004B1680"/>
    <w:rsid w:val="004B3494"/>
    <w:rsid w:val="004B3C06"/>
    <w:rsid w:val="004D6A7F"/>
    <w:rsid w:val="004E08E8"/>
    <w:rsid w:val="004F061F"/>
    <w:rsid w:val="004F1646"/>
    <w:rsid w:val="004F4990"/>
    <w:rsid w:val="00503A75"/>
    <w:rsid w:val="00511942"/>
    <w:rsid w:val="0051633F"/>
    <w:rsid w:val="00532B5F"/>
    <w:rsid w:val="00546611"/>
    <w:rsid w:val="00554913"/>
    <w:rsid w:val="00561E41"/>
    <w:rsid w:val="005809F0"/>
    <w:rsid w:val="00582C96"/>
    <w:rsid w:val="00584740"/>
    <w:rsid w:val="005863B4"/>
    <w:rsid w:val="0059420E"/>
    <w:rsid w:val="005A1401"/>
    <w:rsid w:val="005A5FB7"/>
    <w:rsid w:val="005A705D"/>
    <w:rsid w:val="005B69F4"/>
    <w:rsid w:val="005C3D4A"/>
    <w:rsid w:val="005C6250"/>
    <w:rsid w:val="005D0099"/>
    <w:rsid w:val="005F3A78"/>
    <w:rsid w:val="00602982"/>
    <w:rsid w:val="00617D73"/>
    <w:rsid w:val="0062742D"/>
    <w:rsid w:val="00633442"/>
    <w:rsid w:val="0063534A"/>
    <w:rsid w:val="00637129"/>
    <w:rsid w:val="00640AFE"/>
    <w:rsid w:val="00655E16"/>
    <w:rsid w:val="00662E2E"/>
    <w:rsid w:val="006636DC"/>
    <w:rsid w:val="0066634C"/>
    <w:rsid w:val="006674A4"/>
    <w:rsid w:val="00695B3D"/>
    <w:rsid w:val="006978A4"/>
    <w:rsid w:val="006B536B"/>
    <w:rsid w:val="006C0EBC"/>
    <w:rsid w:val="006E45F6"/>
    <w:rsid w:val="006F2D58"/>
    <w:rsid w:val="006F6F0C"/>
    <w:rsid w:val="00714008"/>
    <w:rsid w:val="00723FF8"/>
    <w:rsid w:val="007339D0"/>
    <w:rsid w:val="0073698F"/>
    <w:rsid w:val="00741DF4"/>
    <w:rsid w:val="007457E7"/>
    <w:rsid w:val="00747DC5"/>
    <w:rsid w:val="0076117C"/>
    <w:rsid w:val="00764A66"/>
    <w:rsid w:val="0078147E"/>
    <w:rsid w:val="00783CCB"/>
    <w:rsid w:val="00793BBF"/>
    <w:rsid w:val="00793E10"/>
    <w:rsid w:val="00797066"/>
    <w:rsid w:val="007A1811"/>
    <w:rsid w:val="007B0614"/>
    <w:rsid w:val="007C2D07"/>
    <w:rsid w:val="007D294E"/>
    <w:rsid w:val="007D73D6"/>
    <w:rsid w:val="007E0C4B"/>
    <w:rsid w:val="007E17CA"/>
    <w:rsid w:val="007E52FE"/>
    <w:rsid w:val="00802848"/>
    <w:rsid w:val="008056F8"/>
    <w:rsid w:val="00823900"/>
    <w:rsid w:val="00836E56"/>
    <w:rsid w:val="008575F7"/>
    <w:rsid w:val="00861E09"/>
    <w:rsid w:val="00874989"/>
    <w:rsid w:val="00876720"/>
    <w:rsid w:val="008806A1"/>
    <w:rsid w:val="008C3204"/>
    <w:rsid w:val="008D1A5D"/>
    <w:rsid w:val="00905089"/>
    <w:rsid w:val="00912871"/>
    <w:rsid w:val="00921C96"/>
    <w:rsid w:val="00927E06"/>
    <w:rsid w:val="00930CB3"/>
    <w:rsid w:val="00933AF2"/>
    <w:rsid w:val="009350A5"/>
    <w:rsid w:val="009354BD"/>
    <w:rsid w:val="00946995"/>
    <w:rsid w:val="00946FEF"/>
    <w:rsid w:val="009530AA"/>
    <w:rsid w:val="00962457"/>
    <w:rsid w:val="00974E04"/>
    <w:rsid w:val="009A4FE0"/>
    <w:rsid w:val="009B3C2D"/>
    <w:rsid w:val="009C3D4B"/>
    <w:rsid w:val="009C6E58"/>
    <w:rsid w:val="009E22B3"/>
    <w:rsid w:val="009E6CAE"/>
    <w:rsid w:val="00A02DBE"/>
    <w:rsid w:val="00A0389E"/>
    <w:rsid w:val="00A06AAC"/>
    <w:rsid w:val="00A14679"/>
    <w:rsid w:val="00A170E0"/>
    <w:rsid w:val="00A17B16"/>
    <w:rsid w:val="00A21BC9"/>
    <w:rsid w:val="00A275BE"/>
    <w:rsid w:val="00A305F2"/>
    <w:rsid w:val="00A362AC"/>
    <w:rsid w:val="00A370C2"/>
    <w:rsid w:val="00A54608"/>
    <w:rsid w:val="00A54C72"/>
    <w:rsid w:val="00A62650"/>
    <w:rsid w:val="00A67170"/>
    <w:rsid w:val="00A70FB1"/>
    <w:rsid w:val="00AB4364"/>
    <w:rsid w:val="00AB6972"/>
    <w:rsid w:val="00AC0608"/>
    <w:rsid w:val="00AC6468"/>
    <w:rsid w:val="00AC7B15"/>
    <w:rsid w:val="00AD0C6A"/>
    <w:rsid w:val="00AD0EA2"/>
    <w:rsid w:val="00AD5AE8"/>
    <w:rsid w:val="00AD696D"/>
    <w:rsid w:val="00AE4FCC"/>
    <w:rsid w:val="00AF1C4D"/>
    <w:rsid w:val="00B2769A"/>
    <w:rsid w:val="00B438B4"/>
    <w:rsid w:val="00B43B0B"/>
    <w:rsid w:val="00B601B6"/>
    <w:rsid w:val="00B60B14"/>
    <w:rsid w:val="00B67A70"/>
    <w:rsid w:val="00B7611B"/>
    <w:rsid w:val="00B816FB"/>
    <w:rsid w:val="00BA0B5C"/>
    <w:rsid w:val="00BA2AFA"/>
    <w:rsid w:val="00BA5046"/>
    <w:rsid w:val="00BC14B1"/>
    <w:rsid w:val="00BC2378"/>
    <w:rsid w:val="00BC4373"/>
    <w:rsid w:val="00BC4CDB"/>
    <w:rsid w:val="00BD2267"/>
    <w:rsid w:val="00BE1075"/>
    <w:rsid w:val="00BE52C6"/>
    <w:rsid w:val="00BF0A4C"/>
    <w:rsid w:val="00BF572C"/>
    <w:rsid w:val="00BF6162"/>
    <w:rsid w:val="00BF643C"/>
    <w:rsid w:val="00C017D3"/>
    <w:rsid w:val="00C13941"/>
    <w:rsid w:val="00C1463A"/>
    <w:rsid w:val="00C41026"/>
    <w:rsid w:val="00C47A24"/>
    <w:rsid w:val="00C47A82"/>
    <w:rsid w:val="00C540B9"/>
    <w:rsid w:val="00C54DB1"/>
    <w:rsid w:val="00C55492"/>
    <w:rsid w:val="00C60CA1"/>
    <w:rsid w:val="00C644E6"/>
    <w:rsid w:val="00C70D6B"/>
    <w:rsid w:val="00C7183F"/>
    <w:rsid w:val="00C76D86"/>
    <w:rsid w:val="00C853AD"/>
    <w:rsid w:val="00C85615"/>
    <w:rsid w:val="00C85F58"/>
    <w:rsid w:val="00C868CF"/>
    <w:rsid w:val="00CB1951"/>
    <w:rsid w:val="00CB1B7C"/>
    <w:rsid w:val="00CC46B8"/>
    <w:rsid w:val="00CD4B68"/>
    <w:rsid w:val="00CF000E"/>
    <w:rsid w:val="00CF74EC"/>
    <w:rsid w:val="00D11ABA"/>
    <w:rsid w:val="00D174C1"/>
    <w:rsid w:val="00D17EA7"/>
    <w:rsid w:val="00D237F0"/>
    <w:rsid w:val="00D243D7"/>
    <w:rsid w:val="00D25929"/>
    <w:rsid w:val="00D51466"/>
    <w:rsid w:val="00D53E70"/>
    <w:rsid w:val="00D57761"/>
    <w:rsid w:val="00D7125C"/>
    <w:rsid w:val="00D73222"/>
    <w:rsid w:val="00D81E10"/>
    <w:rsid w:val="00DA4AAE"/>
    <w:rsid w:val="00DB7653"/>
    <w:rsid w:val="00DE1482"/>
    <w:rsid w:val="00DE25F5"/>
    <w:rsid w:val="00DF0622"/>
    <w:rsid w:val="00DF63FE"/>
    <w:rsid w:val="00E07807"/>
    <w:rsid w:val="00E07CCE"/>
    <w:rsid w:val="00E27904"/>
    <w:rsid w:val="00E55DF0"/>
    <w:rsid w:val="00E6323B"/>
    <w:rsid w:val="00E71653"/>
    <w:rsid w:val="00E73D4E"/>
    <w:rsid w:val="00E7489B"/>
    <w:rsid w:val="00E77CA3"/>
    <w:rsid w:val="00E84F9C"/>
    <w:rsid w:val="00E90DE9"/>
    <w:rsid w:val="00E934A0"/>
    <w:rsid w:val="00E9712D"/>
    <w:rsid w:val="00EB156B"/>
    <w:rsid w:val="00ED4654"/>
    <w:rsid w:val="00ED4DCA"/>
    <w:rsid w:val="00EE1347"/>
    <w:rsid w:val="00F008D3"/>
    <w:rsid w:val="00F008E8"/>
    <w:rsid w:val="00F07C67"/>
    <w:rsid w:val="00F15F35"/>
    <w:rsid w:val="00F352DA"/>
    <w:rsid w:val="00F626A0"/>
    <w:rsid w:val="00F70447"/>
    <w:rsid w:val="00F70C78"/>
    <w:rsid w:val="00F911B0"/>
    <w:rsid w:val="00FA3D3C"/>
    <w:rsid w:val="00FB2E44"/>
    <w:rsid w:val="00FB6FE8"/>
    <w:rsid w:val="00FB7AC8"/>
    <w:rsid w:val="00FC2B4F"/>
    <w:rsid w:val="00FC3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uiPriority w:val="34"/>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rsid w:val="00A14679"/>
    <w:pPr>
      <w:spacing w:after="120" w:line="480" w:lineRule="auto"/>
    </w:pPr>
  </w:style>
  <w:style w:type="paragraph" w:styleId="BodyText3">
    <w:name w:val="Body Text 3"/>
    <w:basedOn w:val="Normal"/>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14679"/>
    <w:pPr>
      <w:suppressLineNumbers/>
      <w:tabs>
        <w:tab w:val="center" w:pos="4513"/>
        <w:tab w:val="right" w:pos="9026"/>
      </w:tabs>
    </w:pPr>
  </w:style>
  <w:style w:type="paragraph" w:styleId="Footer">
    <w:name w:val="footer"/>
    <w:basedOn w:val="Normal"/>
    <w:uiPriority w:val="99"/>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7B0614"/>
    <w:pPr>
      <w:spacing w:after="120"/>
      <w:ind w:left="360"/>
    </w:pPr>
  </w:style>
  <w:style w:type="character" w:customStyle="1" w:styleId="BodyTextIndentChar">
    <w:name w:val="Body Text Indent Char"/>
    <w:link w:val="BodyTextIndent"/>
    <w:uiPriority w:val="99"/>
    <w:semiHidden/>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10906</Words>
  <Characters>62168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11</cp:revision>
  <cp:lastPrinted>2016-01-20T10:27:00Z</cp:lastPrinted>
  <dcterms:created xsi:type="dcterms:W3CDTF">2015-02-25T07:11:00Z</dcterms:created>
  <dcterms:modified xsi:type="dcterms:W3CDTF">2016-01-20T10:31:00Z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