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B60B14"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200954" w:rsidRPr="00B60B14" w:rsidRDefault="00200954"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00954" w:rsidRPr="00E77CA3" w:rsidRDefault="00E77CA3" w:rsidP="00200954">
      <w:pPr>
        <w:shd w:val="clear" w:color="auto" w:fill="C6D9F1"/>
        <w:spacing w:line="300" w:lineRule="atLeast"/>
        <w:jc w:val="center"/>
        <w:rPr>
          <w:rFonts w:ascii="Arial" w:hAnsi="Arial" w:cs="Arial"/>
        </w:rPr>
      </w:pPr>
      <w:r>
        <w:rPr>
          <w:rFonts w:ascii="Arial" w:hAnsi="Arial" w:cs="Arial"/>
        </w:rPr>
        <w:t>(измењена и допуњена)</w:t>
      </w:r>
    </w:p>
    <w:p w:rsidR="001619E7" w:rsidRPr="00B60B14" w:rsidRDefault="001619E7" w:rsidP="00200954">
      <w:pPr>
        <w:spacing w:line="300" w:lineRule="atLeast"/>
        <w:jc w:val="center"/>
        <w:rPr>
          <w:rFonts w:ascii="Arial" w:hAnsi="Arial" w:cs="Arial"/>
          <w:lang w:val="ru-RU"/>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бб</w:t>
      </w:r>
    </w:p>
    <w:p w:rsidR="001619E7" w:rsidRPr="00B60B14" w:rsidRDefault="001619E7" w:rsidP="00200954">
      <w:pPr>
        <w:spacing w:line="300" w:lineRule="atLeast"/>
        <w:jc w:val="center"/>
        <w:rPr>
          <w:rFonts w:ascii="Arial" w:hAnsi="Arial" w:cs="Arial"/>
          <w:b/>
          <w:bCs/>
          <w:i/>
          <w:iCs/>
          <w:lang w:val="ru-RU"/>
        </w:rPr>
      </w:pPr>
    </w:p>
    <w:p w:rsidR="001619E7" w:rsidRPr="00D237F0" w:rsidRDefault="001619E7" w:rsidP="00200954">
      <w:pPr>
        <w:spacing w:line="300" w:lineRule="atLeast"/>
        <w:jc w:val="center"/>
        <w:rPr>
          <w:rFonts w:ascii="Arial" w:hAnsi="Arial" w:cs="Arial"/>
          <w:b/>
          <w:bCs/>
          <w:i/>
          <w:i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D237F0">
        <w:rPr>
          <w:rFonts w:ascii="Arial" w:hAnsi="Arial" w:cs="Arial"/>
          <w:b/>
          <w:bCs/>
          <w:lang w:val="sr-Cyrl-CS"/>
        </w:rPr>
        <w:t>набавка електричне енергије, ОРН: 09310000</w:t>
      </w: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Pr="00200954" w:rsidRDefault="001619E7" w:rsidP="00200954">
      <w:pPr>
        <w:spacing w:line="300" w:lineRule="atLeast"/>
        <w:jc w:val="center"/>
        <w:rPr>
          <w:rFonts w:ascii="Arial" w:hAnsi="Arial" w:cs="Arial"/>
          <w:b/>
          <w:i/>
          <w:iCs/>
          <w:lang w:val="sr-Cyrl-CS"/>
        </w:rPr>
      </w:pPr>
      <w:r w:rsidRPr="00200954">
        <w:rPr>
          <w:rFonts w:ascii="Arial" w:hAnsi="Arial" w:cs="Arial"/>
          <w:b/>
          <w:bCs/>
        </w:rPr>
        <w:t>ЈАВНА НАБАВКА</w:t>
      </w:r>
      <w:r w:rsidR="00BA2AFA" w:rsidRPr="00200954">
        <w:rPr>
          <w:rFonts w:ascii="Arial" w:hAnsi="Arial" w:cs="Arial"/>
          <w:b/>
          <w:bCs/>
          <w:lang w:val="sr-Cyrl-CS"/>
        </w:rPr>
        <w:t>-ДОБРА,</w:t>
      </w:r>
      <w:r w:rsidRPr="00200954">
        <w:rPr>
          <w:rFonts w:ascii="Arial" w:hAnsi="Arial" w:cs="Arial"/>
          <w:b/>
          <w:bCs/>
        </w:rPr>
        <w:t xml:space="preserve"> бр. </w:t>
      </w:r>
      <w:r w:rsidR="005A5FB7">
        <w:rPr>
          <w:rFonts w:ascii="Arial" w:hAnsi="Arial" w:cs="Arial"/>
          <w:b/>
          <w:bCs/>
          <w:lang w:val="sr-Cyrl-CS"/>
        </w:rPr>
        <w:t>ЈНВВ-ОПД-</w:t>
      </w:r>
      <w:r w:rsidR="00D237F0" w:rsidRPr="00200954">
        <w:rPr>
          <w:rFonts w:ascii="Arial" w:hAnsi="Arial" w:cs="Arial"/>
          <w:b/>
          <w:lang w:val="sr-Cyrl-CS"/>
        </w:rPr>
        <w:t>01/201</w:t>
      </w:r>
      <w:r w:rsidR="005A5FB7">
        <w:rPr>
          <w:rFonts w:ascii="Arial" w:hAnsi="Arial" w:cs="Arial"/>
          <w:b/>
          <w:lang w:val="sr-Cyrl-CS"/>
        </w:rPr>
        <w:t>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200954" w:rsidRPr="00200954" w:rsidRDefault="00200954"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200954" w:rsidP="00200954">
      <w:pPr>
        <w:spacing w:line="300" w:lineRule="atLeast"/>
        <w:jc w:val="center"/>
        <w:rPr>
          <w:rFonts w:ascii="Arial" w:hAnsi="Arial" w:cs="Arial"/>
          <w:b/>
          <w:bCs/>
        </w:rPr>
      </w:pPr>
      <w:r w:rsidRPr="00200954">
        <w:rPr>
          <w:rFonts w:ascii="Arial" w:hAnsi="Arial" w:cs="Arial"/>
          <w:b/>
          <w:iCs/>
          <w:lang w:val="sr-Latn-CS"/>
        </w:rPr>
        <w:t xml:space="preserve">јануар </w:t>
      </w:r>
      <w:r w:rsidR="001619E7" w:rsidRPr="00200954">
        <w:rPr>
          <w:rFonts w:ascii="Arial" w:hAnsi="Arial" w:cs="Arial"/>
          <w:b/>
          <w:bCs/>
        </w:rPr>
        <w:t>201</w:t>
      </w:r>
      <w:r w:rsidR="005A5FB7">
        <w:rPr>
          <w:rFonts w:ascii="Arial" w:hAnsi="Arial" w:cs="Arial"/>
          <w:b/>
          <w:bCs/>
          <w:lang w:val="sr-Cyrl-CS"/>
        </w:rPr>
        <w:t>5</w:t>
      </w:r>
      <w:r w:rsidR="001619E7" w:rsidRPr="00200954">
        <w:rPr>
          <w:rFonts w:ascii="Arial" w:hAnsi="Arial" w:cs="Arial"/>
          <w:b/>
          <w:bCs/>
        </w:rPr>
        <w:t xml:space="preserve">. </w:t>
      </w:r>
      <w:r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D237F0">
        <w:rPr>
          <w:rFonts w:ascii="Arial" w:hAnsi="Arial" w:cs="Arial"/>
          <w:lang w:val="sr-Cyrl-CS"/>
        </w:rPr>
        <w:t>ЈНВВ-ОП</w:t>
      </w:r>
      <w:r w:rsidR="005A5FB7">
        <w:rPr>
          <w:rFonts w:ascii="Arial" w:hAnsi="Arial" w:cs="Arial"/>
          <w:lang w:val="sr-Cyrl-CS"/>
        </w:rPr>
        <w:t>Д-01/2015, Одлука бр.60</w:t>
      </w:r>
      <w:r w:rsidR="00D237F0">
        <w:rPr>
          <w:rFonts w:ascii="Arial" w:hAnsi="Arial" w:cs="Arial"/>
          <w:lang w:val="sr-Cyrl-CS"/>
        </w:rPr>
        <w:t>-1</w:t>
      </w:r>
      <w:r w:rsidR="00200954">
        <w:rPr>
          <w:rFonts w:ascii="Arial" w:hAnsi="Arial" w:cs="Arial"/>
          <w:lang w:val="sr-Cyrl-CS"/>
        </w:rPr>
        <w:t xml:space="preserve"> </w:t>
      </w:r>
      <w:r w:rsidR="005A5FB7">
        <w:rPr>
          <w:rFonts w:ascii="Arial" w:hAnsi="Arial" w:cs="Arial"/>
          <w:lang w:val="sr-Cyrl-CS"/>
        </w:rPr>
        <w:t>од 19.01.2015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D237F0">
        <w:rPr>
          <w:rFonts w:ascii="Arial" w:hAnsi="Arial" w:cs="Arial"/>
          <w:lang w:val="sr-Cyrl-CS"/>
        </w:rPr>
        <w:t>ЈНВВ-ОП</w:t>
      </w:r>
      <w:r w:rsidR="005A5FB7">
        <w:rPr>
          <w:rFonts w:ascii="Arial" w:hAnsi="Arial" w:cs="Arial"/>
          <w:lang w:val="sr-Cyrl-CS"/>
        </w:rPr>
        <w:t>Д-01/2015, Решење бр.61</w:t>
      </w:r>
      <w:r w:rsidR="00D237F0">
        <w:rPr>
          <w:rFonts w:ascii="Arial" w:hAnsi="Arial" w:cs="Arial"/>
          <w:lang w:val="sr-Cyrl-CS"/>
        </w:rPr>
        <w:t>-1</w:t>
      </w:r>
      <w:r w:rsidR="005A5FB7">
        <w:rPr>
          <w:rFonts w:ascii="Arial" w:hAnsi="Arial" w:cs="Arial"/>
          <w:lang w:val="sr-Cyrl-CS"/>
        </w:rPr>
        <w:t xml:space="preserve"> од 19.01.2015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p>
    <w:p w:rsidR="001619E7" w:rsidRPr="00D237F0" w:rsidRDefault="001619E7" w:rsidP="00200954">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 xml:space="preserve">у 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D237F0">
        <w:rPr>
          <w:rFonts w:ascii="Arial" w:hAnsi="Arial" w:cs="Arial"/>
          <w:b/>
          <w:bCs/>
          <w:lang w:val="sr-Cyrl-CS"/>
        </w:rPr>
        <w:t>електричне енергије, ОРН:09310000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5A5FB7">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sidR="00D237F0" w:rsidRPr="00CB1B7C">
        <w:rPr>
          <w:rFonts w:ascii="Arial" w:eastAsia="TimesNewRomanPS-BoldMT" w:hAnsi="Arial" w:cs="Arial"/>
          <w:b/>
          <w:bCs/>
          <w:lang w:val="sr-Cyrl-CS"/>
        </w:rPr>
        <w:t>1</w:t>
      </w:r>
      <w:r w:rsidRPr="00CB1B7C">
        <w:rPr>
          <w:rFonts w:ascii="Arial" w:eastAsia="TimesNewRomanPS-BoldMT" w:hAnsi="Arial" w:cs="Arial"/>
          <w:b/>
          <w:bCs/>
        </w:rPr>
        <w:t>/201</w:t>
      </w:r>
      <w:r w:rsidR="005A5FB7">
        <w:rPr>
          <w:rFonts w:ascii="Arial" w:eastAsia="TimesNewRomanPS-BoldMT" w:hAnsi="Arial" w:cs="Arial"/>
          <w:b/>
          <w:bCs/>
          <w:lang w:val="sr-Cyrl-CS"/>
        </w:rPr>
        <w:t>5</w:t>
      </w:r>
      <w:r w:rsidR="00D237F0">
        <w:rPr>
          <w:rFonts w:ascii="Arial" w:eastAsia="TimesNewRomanPS-BoldMT" w:hAnsi="Arial" w:cs="Arial"/>
          <w:b/>
          <w:bCs/>
          <w:lang w:val="sr-Cyrl-CS"/>
        </w:rPr>
        <w:t xml:space="preserve"> </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584740"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4</w:t>
            </w:r>
            <w:r w:rsidR="00DA4AAE">
              <w:rPr>
                <w:rFonts w:ascii="Arial" w:eastAsia="TimesNewRomanPSMT" w:hAnsi="Arial" w:cs="Arial"/>
                <w:color w:val="auto"/>
                <w:lang w:val="sr-Cyrl-CS"/>
              </w:rPr>
              <w:t>-23</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2</w:t>
            </w:r>
            <w:r w:rsidR="00584740">
              <w:rPr>
                <w:rFonts w:ascii="Arial" w:eastAsia="TimesNewRomanPSMT" w:hAnsi="Arial" w:cs="Arial"/>
                <w:color w:val="auto"/>
                <w:lang w:val="sr-Cyrl-CS"/>
              </w:rPr>
              <w:t>4-</w:t>
            </w:r>
            <w:r>
              <w:rPr>
                <w:rFonts w:ascii="Arial" w:eastAsia="TimesNewRomanPSMT" w:hAnsi="Arial" w:cs="Arial"/>
                <w:color w:val="auto"/>
                <w:lang w:val="sr-Cyrl-CS"/>
              </w:rPr>
              <w:t>2</w:t>
            </w:r>
            <w:r w:rsidR="00584740">
              <w:rPr>
                <w:rFonts w:ascii="Arial" w:eastAsia="TimesNewRomanPSMT" w:hAnsi="Arial" w:cs="Arial"/>
                <w:color w:val="auto"/>
                <w:lang w:val="sr-Cyrl-CS"/>
              </w:rPr>
              <w:t>8</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2</w:t>
            </w:r>
            <w:r w:rsidR="00584740">
              <w:rPr>
                <w:rFonts w:ascii="Arial" w:eastAsia="TimesNewRomanPSMT" w:hAnsi="Arial" w:cs="Arial"/>
                <w:lang w:val="ru-RU"/>
              </w:rPr>
              <w:t>8</w:t>
            </w:r>
            <w:r w:rsidR="00BC14B1">
              <w:rPr>
                <w:rFonts w:ascii="Arial" w:eastAsia="TimesNewRomanPSMT" w:hAnsi="Arial" w:cs="Arial"/>
                <w:lang w:val="ru-RU"/>
              </w:rPr>
              <w:t>-</w:t>
            </w:r>
            <w:r>
              <w:rPr>
                <w:rFonts w:ascii="Arial" w:eastAsia="TimesNewRomanPSMT" w:hAnsi="Arial" w:cs="Arial"/>
                <w:lang w:val="ru-RU"/>
              </w:rPr>
              <w:t>37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3C23A6"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3</w:t>
            </w:r>
            <w:r>
              <w:rPr>
                <w:rFonts w:ascii="Arial" w:eastAsia="TimesNewRomanPSMT" w:hAnsi="Arial" w:cs="Arial"/>
                <w:lang w:val="sr-Latn-CS"/>
              </w:rPr>
              <w:t>8</w:t>
            </w:r>
            <w:r w:rsidR="00BC14B1">
              <w:rPr>
                <w:rFonts w:ascii="Arial" w:eastAsia="TimesNewRomanPSMT" w:hAnsi="Arial" w:cs="Arial"/>
                <w:lang w:val="sr-Cyrl-CS"/>
              </w:rPr>
              <w:t>-</w:t>
            </w:r>
            <w:r w:rsidR="00DA4AAE">
              <w:rPr>
                <w:rFonts w:ascii="Arial" w:eastAsia="TimesNewRomanPSMT" w:hAnsi="Arial" w:cs="Arial"/>
                <w:lang w:val="sr-Cyrl-CS"/>
              </w:rPr>
              <w:t>42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43</w:t>
            </w:r>
            <w:r w:rsidR="00BC14B1">
              <w:rPr>
                <w:rFonts w:ascii="Arial" w:eastAsia="TimesNewRomanPSMT" w:hAnsi="Arial" w:cs="Arial"/>
                <w:lang w:val="sr-Cyrl-CS"/>
              </w:rPr>
              <w:t>-</w:t>
            </w:r>
            <w:r>
              <w:rPr>
                <w:rFonts w:ascii="Arial" w:eastAsia="TimesNewRomanPSMT" w:hAnsi="Arial" w:cs="Arial"/>
                <w:lang w:val="sr-Cyrl-CS"/>
              </w:rPr>
              <w:t>50</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51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hAnsi="Arial" w:cs="Arial"/>
                <w:lang w:val="sr-Cyrl-CS"/>
              </w:rPr>
            </w:pPr>
            <w:r>
              <w:rPr>
                <w:rFonts w:ascii="Arial" w:hAnsi="Arial" w:cs="Arial"/>
                <w:lang w:val="sr-Cyrl-CS"/>
              </w:rPr>
              <w:t>54</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5A5FB7">
        <w:rPr>
          <w:rFonts w:ascii="Arial" w:hAnsi="Arial" w:cs="Arial"/>
          <w:lang w:val="sr-Cyrl-CS"/>
        </w:rPr>
        <w:t>ЈНВВ-ОПД-</w:t>
      </w:r>
      <w:r w:rsidR="00783CCB">
        <w:rPr>
          <w:rFonts w:ascii="Arial" w:hAnsi="Arial" w:cs="Arial"/>
        </w:rPr>
        <w:t>0</w:t>
      </w:r>
      <w:r w:rsidR="00D237F0">
        <w:rPr>
          <w:rFonts w:ascii="Arial" w:hAnsi="Arial" w:cs="Arial"/>
          <w:lang w:val="sr-Cyrl-CS"/>
        </w:rPr>
        <w:t>1/201</w:t>
      </w:r>
      <w:r w:rsidR="005A5FB7">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у: добра – набавка електричне енергије за потпуно снабдевање</w:t>
      </w:r>
      <w:r w:rsidRPr="00B60B14">
        <w:rPr>
          <w:rFonts w:ascii="Arial" w:hAnsi="Arial" w:cs="Arial"/>
          <w:i/>
        </w:rPr>
        <w:t>.</w:t>
      </w:r>
      <w:r w:rsidR="00912871" w:rsidRPr="00B60B14">
        <w:rPr>
          <w:rFonts w:ascii="Arial" w:hAnsi="Arial" w:cs="Arial"/>
          <w:i/>
        </w:rPr>
        <w:t xml:space="preserve"> Ознака из ОРН: 0931000 – електрична енергија.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5A5FB7" w:rsidRDefault="00A70FB1" w:rsidP="00A70FB1">
      <w:pPr>
        <w:spacing w:line="300" w:lineRule="atLeast"/>
        <w:jc w:val="both"/>
        <w:rPr>
          <w:rFonts w:ascii="Arial" w:hAnsi="Arial" w:cs="Arial"/>
          <w:lang w:val="sr-Cyrl-CS"/>
        </w:rPr>
      </w:pPr>
      <w:r>
        <w:rPr>
          <w:rFonts w:ascii="Arial" w:hAnsi="Arial" w:cs="Arial"/>
          <w:lang w:val="sr-Cyrl-CS"/>
        </w:rPr>
        <w:t xml:space="preserve"> - </w:t>
      </w:r>
      <w:r w:rsidR="00927E06">
        <w:rPr>
          <w:rFonts w:ascii="Arial" w:hAnsi="Arial" w:cs="Arial"/>
          <w:lang w:val="sr-Cyrl-CS"/>
        </w:rPr>
        <w:t>Драгана Јаковљевић, дипл. правник и Зоран Полић, дипл.инж.маш.</w:t>
      </w:r>
      <w:r w:rsidRPr="00A70FB1">
        <w:rPr>
          <w:rFonts w:ascii="Arial" w:hAnsi="Arial" w:cs="Arial"/>
        </w:rPr>
        <w:t>,</w:t>
      </w:r>
    </w:p>
    <w:p w:rsidR="001619E7" w:rsidRPr="00A70FB1" w:rsidRDefault="00783CCB" w:rsidP="00A70FB1">
      <w:pPr>
        <w:spacing w:line="300" w:lineRule="atLeast"/>
        <w:jc w:val="both"/>
        <w:rPr>
          <w:rFonts w:ascii="Arial" w:hAnsi="Arial" w:cs="Arial"/>
          <w:b/>
          <w:bCs/>
          <w:i/>
          <w:iCs/>
          <w:lang w:val="sr-Cyrl-CS"/>
        </w:rPr>
      </w:pPr>
      <w:r w:rsidRPr="00A70FB1">
        <w:rPr>
          <w:rFonts w:ascii="Arial" w:hAnsi="Arial" w:cs="Arial"/>
          <w:b/>
          <w:bCs/>
          <w:i/>
          <w:iCs/>
          <w:lang w:val="sr-Cyrl-CS"/>
        </w:rPr>
        <w:t xml:space="preserve"> ЈКП </w:t>
      </w:r>
      <w:r w:rsidR="00A70FB1" w:rsidRPr="00A70FB1">
        <w:rPr>
          <w:rFonts w:ascii="Arial" w:hAnsi="Arial" w:cs="Arial"/>
          <w:b/>
          <w:bCs/>
          <w:i/>
          <w:iCs/>
          <w:lang w:val="sr-Cyrl-CS"/>
        </w:rPr>
        <w:t>”</w:t>
      </w:r>
      <w:r w:rsidRPr="00A70FB1">
        <w:rPr>
          <w:rFonts w:ascii="Arial" w:hAnsi="Arial" w:cs="Arial"/>
          <w:b/>
          <w:bCs/>
          <w:i/>
          <w:iCs/>
          <w:lang w:val="sr-Cyrl-CS"/>
        </w:rPr>
        <w:t>Топлана-Лозница</w:t>
      </w:r>
      <w:r w:rsidR="00A70FB1" w:rsidRPr="00A70FB1">
        <w:rPr>
          <w:rFonts w:ascii="Arial" w:hAnsi="Arial" w:cs="Arial"/>
          <w:b/>
          <w:bCs/>
          <w:i/>
          <w:iCs/>
          <w:lang w:val="sr-Cyrl-CS"/>
        </w:rPr>
        <w:t>”</w:t>
      </w:r>
      <w:r w:rsidRPr="00A70FB1">
        <w:rPr>
          <w:rFonts w:ascii="Arial" w:hAnsi="Arial" w:cs="Arial"/>
          <w:b/>
          <w:bCs/>
          <w:i/>
          <w:iCs/>
          <w:lang w:val="sr-Cyrl-CS"/>
        </w:rPr>
        <w:t>,</w:t>
      </w:r>
      <w:r w:rsidR="00A70FB1" w:rsidRPr="00A70FB1">
        <w:rPr>
          <w:rFonts w:ascii="Arial" w:hAnsi="Arial" w:cs="Arial"/>
          <w:b/>
          <w:bCs/>
          <w:i/>
          <w:iCs/>
          <w:lang w:val="sr-Cyrl-CS"/>
        </w:rPr>
        <w:t xml:space="preserve"> </w:t>
      </w:r>
      <w:r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619E7" w:rsidRPr="00B60B14" w:rsidRDefault="001619E7" w:rsidP="00200954">
      <w:pPr>
        <w:spacing w:line="300" w:lineRule="atLeast"/>
        <w:jc w:val="both"/>
        <w:rPr>
          <w:rFonts w:ascii="Arial" w:hAnsi="Arial" w:cs="Arial"/>
          <w:i/>
        </w:rPr>
      </w:pPr>
      <w:r w:rsidRPr="00B60B14">
        <w:rPr>
          <w:rFonts w:ascii="Arial" w:hAnsi="Arial" w:cs="Arial"/>
        </w:rPr>
        <w:t>Предмет јавне набавке бр</w:t>
      </w:r>
      <w:r w:rsidRPr="00B60B14">
        <w:rPr>
          <w:rFonts w:ascii="Arial" w:hAnsi="Arial" w:cs="Arial"/>
          <w:lang w:val="ru-RU"/>
        </w:rPr>
        <w:t xml:space="preserve">. </w:t>
      </w:r>
      <w:r w:rsidR="005A5FB7">
        <w:rPr>
          <w:rFonts w:ascii="Arial" w:hAnsi="Arial" w:cs="Arial"/>
          <w:lang w:val="ru-RU"/>
        </w:rPr>
        <w:t>ЈНВВ-ОПД-0</w:t>
      </w:r>
      <w:r w:rsidR="005A5FB7">
        <w:rPr>
          <w:rFonts w:ascii="Arial" w:hAnsi="Arial" w:cs="Arial"/>
        </w:rPr>
        <w:t>1/201</w:t>
      </w:r>
      <w:r w:rsidR="005A5FB7">
        <w:rPr>
          <w:rFonts w:ascii="Arial" w:hAnsi="Arial" w:cs="Arial"/>
          <w:lang w:val="sr-Cyrl-CS"/>
        </w:rPr>
        <w:t>5</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912871" w:rsidRPr="00B60B14">
        <w:rPr>
          <w:rFonts w:ascii="Arial" w:hAnsi="Arial" w:cs="Arial"/>
          <w:i/>
        </w:rPr>
        <w:t xml:space="preserve"> набавка електричне енергије за потпуно снабдевање</w:t>
      </w:r>
      <w:r w:rsidRPr="00B60B14">
        <w:rPr>
          <w:rFonts w:ascii="Arial" w:hAnsi="Arial" w:cs="Arial"/>
        </w:rPr>
        <w:t>. –.</w:t>
      </w:r>
      <w:r w:rsidR="00912871" w:rsidRPr="00B60B14">
        <w:rPr>
          <w:rFonts w:ascii="Arial" w:hAnsi="Arial" w:cs="Arial"/>
        </w:rPr>
        <w:t>Ознака из ОРН: 09310000 – електрична енергија</w:t>
      </w:r>
    </w:p>
    <w:p w:rsidR="001619E7" w:rsidRPr="00B60B14" w:rsidRDefault="001619E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Default="001619E7" w:rsidP="00200954">
      <w:pPr>
        <w:spacing w:line="300" w:lineRule="atLeast"/>
        <w:jc w:val="both"/>
        <w:rPr>
          <w:rFonts w:ascii="Arial" w:hAnsi="Arial" w:cs="Arial"/>
          <w:i/>
          <w:iCs/>
        </w:rPr>
      </w:pPr>
    </w:p>
    <w:p w:rsidR="001619E7" w:rsidRPr="00B60B14" w:rsidRDefault="00B67A70" w:rsidP="00200954">
      <w:pPr>
        <w:spacing w:line="300" w:lineRule="atLeast"/>
        <w:jc w:val="both"/>
        <w:rPr>
          <w:rFonts w:ascii="Arial" w:hAnsi="Arial" w:cs="Arial"/>
          <w:i/>
          <w:iCs/>
        </w:rPr>
      </w:pPr>
      <w:r>
        <w:rPr>
          <w:rFonts w:ascii="Arial" w:hAnsi="Arial" w:cs="Arial"/>
          <w:i/>
          <w:iCs/>
        </w:rPr>
        <w:br w:type="page"/>
      </w: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Default="00B67A70" w:rsidP="00B67A70">
      <w:pPr>
        <w:spacing w:line="300" w:lineRule="atLeast"/>
        <w:jc w:val="center"/>
        <w:rPr>
          <w:rFonts w:ascii="Arial" w:hAnsi="Arial" w:cs="Arial"/>
          <w:b/>
          <w:bCs/>
          <w:i/>
          <w:iCs/>
          <w:color w:val="auto"/>
          <w:lang w:val="sr-Latn-CS"/>
        </w:rPr>
      </w:pPr>
    </w:p>
    <w:p w:rsidR="00B67A70" w:rsidRPr="00B67A70" w:rsidRDefault="00B67A70" w:rsidP="00B67A70">
      <w:pPr>
        <w:spacing w:line="300" w:lineRule="atLeast"/>
        <w:jc w:val="center"/>
        <w:rPr>
          <w:rFonts w:ascii="Arial" w:hAnsi="Arial" w:cs="Arial"/>
          <w:b/>
          <w:bCs/>
          <w:i/>
          <w:iCs/>
          <w:color w:val="auto"/>
          <w:lang w:val="sr-Latn-CS"/>
        </w:rPr>
      </w:pPr>
    </w:p>
    <w:tbl>
      <w:tblPr>
        <w:tblW w:w="9450" w:type="dxa"/>
        <w:tblInd w:w="55" w:type="dxa"/>
        <w:tblLayout w:type="fixed"/>
        <w:tblCellMar>
          <w:top w:w="55" w:type="dxa"/>
          <w:left w:w="55" w:type="dxa"/>
          <w:bottom w:w="55" w:type="dxa"/>
          <w:right w:w="55" w:type="dxa"/>
        </w:tblCellMar>
        <w:tblLook w:val="0000"/>
      </w:tblPr>
      <w:tblGrid>
        <w:gridCol w:w="9450"/>
      </w:tblGrid>
      <w:tr w:rsidR="00912871" w:rsidRPr="00B60B14">
        <w:tc>
          <w:tcPr>
            <w:tcW w:w="9450" w:type="dxa"/>
            <w:tcBorders>
              <w:top w:val="single" w:sz="1" w:space="0" w:color="000000"/>
              <w:left w:val="single" w:sz="1" w:space="0" w:color="000000"/>
              <w:bottom w:val="single" w:sz="1" w:space="0" w:color="000000"/>
              <w:right w:val="single" w:sz="1" w:space="0" w:color="000000"/>
            </w:tcBorders>
            <w:shd w:val="clear" w:color="auto" w:fill="auto"/>
          </w:tcPr>
          <w:p w:rsidR="00912871" w:rsidRPr="00B60B14" w:rsidRDefault="00912871" w:rsidP="00200954">
            <w:pPr>
              <w:spacing w:line="300" w:lineRule="atLeast"/>
              <w:jc w:val="center"/>
              <w:rPr>
                <w:rFonts w:ascii="Arial" w:hAnsi="Arial" w:cs="Arial"/>
                <w:b/>
                <w:lang w:val="ru-RU"/>
              </w:rPr>
            </w:pPr>
            <w:r w:rsidRPr="00B60B14">
              <w:rPr>
                <w:rFonts w:ascii="Arial" w:hAnsi="Arial" w:cs="Arial"/>
                <w:b/>
                <w:lang w:val="ru-RU"/>
              </w:rPr>
              <w:t>ТЕХНИЧКЕ СПЕЦИФИКАЦИЈЕ</w:t>
            </w:r>
          </w:p>
          <w:p w:rsidR="00912871" w:rsidRPr="00B60B14" w:rsidRDefault="00912871" w:rsidP="00200954">
            <w:pPr>
              <w:spacing w:line="300" w:lineRule="atLeast"/>
              <w:jc w:val="center"/>
              <w:rPr>
                <w:rFonts w:ascii="Arial" w:hAnsi="Arial" w:cs="Arial"/>
                <w:b/>
                <w:lang w:val="ru-RU"/>
              </w:rPr>
            </w:pPr>
          </w:p>
          <w:p w:rsidR="005809F0" w:rsidRPr="00B60B14" w:rsidRDefault="00912871" w:rsidP="00200954">
            <w:pPr>
              <w:numPr>
                <w:ilvl w:val="1"/>
                <w:numId w:val="27"/>
              </w:numPr>
              <w:spacing w:line="300" w:lineRule="atLeast"/>
              <w:rPr>
                <w:rFonts w:ascii="Arial" w:hAnsi="Arial" w:cs="Arial"/>
                <w:bCs/>
                <w:lang w:val="sr-Cyrl-CS"/>
              </w:rPr>
            </w:pPr>
            <w:r w:rsidRPr="00B60B14">
              <w:rPr>
                <w:rFonts w:ascii="Arial" w:hAnsi="Arial" w:cs="Arial"/>
                <w:bCs/>
                <w:lang w:val="sr-Cyrl-CS"/>
              </w:rPr>
              <w:t xml:space="preserve">Врста продаје: </w:t>
            </w:r>
            <w:r w:rsidR="005809F0" w:rsidRPr="00B60B14">
              <w:rPr>
                <w:rFonts w:ascii="Arial" w:hAnsi="Arial" w:cs="Arial"/>
                <w:bCs/>
                <w:lang w:val="sr-Cyrl-CS"/>
              </w:rPr>
              <w:t>гарантована и одређена на основу остварене потрошње Купца, на места примопредаје, током испоруке,</w:t>
            </w:r>
          </w:p>
          <w:p w:rsidR="005809F0" w:rsidRPr="00B60B14" w:rsidRDefault="005809F0" w:rsidP="00200954">
            <w:pPr>
              <w:spacing w:line="300" w:lineRule="atLeast"/>
              <w:ind w:left="720"/>
              <w:rPr>
                <w:rFonts w:ascii="Arial" w:hAnsi="Arial" w:cs="Arial"/>
                <w:bCs/>
                <w:lang w:val="sr-Cyrl-CS"/>
              </w:rPr>
            </w:pPr>
          </w:p>
          <w:p w:rsidR="005809F0" w:rsidRPr="00B60B14" w:rsidRDefault="00CB1B7C" w:rsidP="00200954">
            <w:pPr>
              <w:numPr>
                <w:ilvl w:val="1"/>
                <w:numId w:val="27"/>
              </w:numPr>
              <w:spacing w:line="300" w:lineRule="atLeast"/>
              <w:rPr>
                <w:rFonts w:ascii="Arial" w:hAnsi="Arial" w:cs="Arial"/>
                <w:bCs/>
                <w:lang w:val="sr-Cyrl-CS"/>
              </w:rPr>
            </w:pPr>
            <w:r>
              <w:rPr>
                <w:rFonts w:ascii="Arial" w:hAnsi="Arial" w:cs="Arial"/>
                <w:bCs/>
                <w:lang w:val="sr-Cyrl-CS"/>
              </w:rPr>
              <w:t>капацитет испоруке до 900</w:t>
            </w:r>
            <w:r w:rsidR="005809F0" w:rsidRPr="00B60B14">
              <w:rPr>
                <w:rFonts w:ascii="Arial" w:hAnsi="Arial" w:cs="Arial"/>
                <w:bCs/>
                <w:lang w:val="sr-Cyrl-CS"/>
              </w:rPr>
              <w:t xml:space="preserve"> MWh, променљив дијаграм оптерећења,</w:t>
            </w:r>
          </w:p>
          <w:p w:rsidR="005809F0" w:rsidRPr="00B60B14" w:rsidRDefault="005809F0" w:rsidP="00200954">
            <w:pPr>
              <w:suppressAutoHyphens w:val="0"/>
              <w:spacing w:line="300" w:lineRule="atLeast"/>
              <w:ind w:left="360"/>
              <w:rPr>
                <w:rFonts w:ascii="Arial" w:hAnsi="Arial" w:cs="Arial"/>
                <w:bCs/>
                <w:lang w:val="sr-Cyrl-CS"/>
              </w:rPr>
            </w:pPr>
          </w:p>
          <w:p w:rsidR="00912871" w:rsidRPr="00B60B14" w:rsidRDefault="005A5FB7" w:rsidP="00200954">
            <w:pPr>
              <w:numPr>
                <w:ilvl w:val="1"/>
                <w:numId w:val="27"/>
              </w:numPr>
              <w:suppressAutoHyphens w:val="0"/>
              <w:spacing w:line="300" w:lineRule="atLeast"/>
              <w:rPr>
                <w:rFonts w:ascii="Arial" w:hAnsi="Arial" w:cs="Arial"/>
                <w:bCs/>
                <w:lang w:val="sr-Cyrl-CS"/>
              </w:rPr>
            </w:pPr>
            <w:r>
              <w:rPr>
                <w:rFonts w:ascii="Arial" w:hAnsi="Arial" w:cs="Arial"/>
                <w:bCs/>
                <w:lang w:val="sr-Cyrl-CS"/>
              </w:rPr>
              <w:t>рок испоруке: од 01. марта 2015. до 01. марта 2016</w:t>
            </w:r>
            <w:r w:rsidR="005809F0" w:rsidRPr="00B60B14">
              <w:rPr>
                <w:rFonts w:ascii="Arial" w:hAnsi="Arial" w:cs="Arial"/>
                <w:bCs/>
                <w:lang w:val="sr-Cyrl-CS"/>
              </w:rPr>
              <w:t xml:space="preserve">. </w:t>
            </w:r>
          </w:p>
          <w:p w:rsidR="005809F0" w:rsidRPr="00B60B14" w:rsidRDefault="005809F0" w:rsidP="00200954">
            <w:pPr>
              <w:suppressAutoHyphens w:val="0"/>
              <w:spacing w:line="300" w:lineRule="atLeast"/>
              <w:ind w:left="720"/>
              <w:rPr>
                <w:rFonts w:ascii="Arial" w:hAnsi="Arial" w:cs="Arial"/>
                <w:bCs/>
                <w:lang w:val="sr-Cyrl-CS"/>
              </w:rPr>
            </w:pPr>
          </w:p>
          <w:p w:rsidR="005809F0" w:rsidRPr="00B60B14" w:rsidRDefault="005809F0" w:rsidP="00200954">
            <w:pPr>
              <w:pStyle w:val="ListParagraph"/>
              <w:suppressAutoHyphens w:val="0"/>
              <w:spacing w:after="200" w:line="300" w:lineRule="atLeast"/>
              <w:ind w:left="709"/>
              <w:contextualSpacing/>
              <w:jc w:val="both"/>
              <w:rPr>
                <w:rFonts w:ascii="Arial" w:hAnsi="Arial" w:cs="Arial"/>
              </w:rPr>
            </w:pPr>
            <w:r w:rsidRPr="00B60B14">
              <w:rPr>
                <w:rFonts w:ascii="Arial" w:hAnsi="Arial" w:cs="Arial"/>
              </w:rPr>
              <w:t xml:space="preserve">количина енергије: процењена од Купца </w:t>
            </w:r>
            <w:r w:rsidR="00296219">
              <w:rPr>
                <w:rFonts w:ascii="Arial" w:hAnsi="Arial" w:cs="Arial"/>
                <w:lang w:val="sr-Cyrl-CS"/>
              </w:rPr>
              <w:t>900</w:t>
            </w:r>
            <w:r w:rsidRPr="00B60B14">
              <w:rPr>
                <w:rFonts w:ascii="Arial" w:hAnsi="Arial" w:cs="Arial"/>
              </w:rPr>
              <w:t xml:space="preserve"> </w:t>
            </w:r>
            <w:r w:rsidR="00296219">
              <w:rPr>
                <w:rFonts w:ascii="Arial" w:hAnsi="Arial" w:cs="Arial"/>
                <w:lang w:val="sr-Cyrl-CS"/>
              </w:rPr>
              <w:t>М</w:t>
            </w:r>
            <w:r w:rsidRPr="00B60B14">
              <w:rPr>
                <w:rFonts w:ascii="Arial" w:hAnsi="Arial" w:cs="Arial"/>
              </w:rPr>
              <w:t>Wh, са процењеном месечном динамиком Купца датој у табел</w:t>
            </w:r>
            <w:r w:rsidR="00296219">
              <w:rPr>
                <w:rFonts w:ascii="Arial" w:hAnsi="Arial" w:cs="Arial"/>
                <w:lang w:val="sr-Cyrl-CS"/>
              </w:rPr>
              <w:t>ама</w:t>
            </w:r>
            <w:r w:rsidRPr="00B60B14">
              <w:rPr>
                <w:rFonts w:ascii="Arial" w:hAnsi="Arial" w:cs="Arial"/>
              </w:rPr>
              <w:t xml:space="preserve"> како следи:</w:t>
            </w:r>
          </w:p>
          <w:p w:rsidR="000856AA" w:rsidRPr="000856AA" w:rsidRDefault="005809F0" w:rsidP="000856AA">
            <w:pPr>
              <w:spacing w:line="300" w:lineRule="atLeast"/>
              <w:rPr>
                <w:rFonts w:ascii="Arial" w:hAnsi="Arial" w:cs="Arial"/>
                <w:sz w:val="22"/>
                <w:szCs w:val="22"/>
                <w:lang w:val="sr-Cyrl-CS"/>
              </w:rPr>
            </w:pPr>
            <w:r w:rsidRPr="00B60B14">
              <w:rPr>
                <w:rFonts w:ascii="Arial" w:hAnsi="Arial" w:cs="Arial"/>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 xml:space="preserve">Мерно место </w:t>
            </w:r>
            <w:r w:rsidRPr="000856AA">
              <w:rPr>
                <w:rFonts w:ascii="Arial" w:hAnsi="Arial" w:cs="Arial"/>
                <w:sz w:val="22"/>
                <w:szCs w:val="22"/>
              </w:rPr>
              <w:tab/>
            </w:r>
            <w:r w:rsidRPr="000856AA">
              <w:rPr>
                <w:rFonts w:ascii="Arial" w:hAnsi="Arial" w:cs="Arial"/>
                <w:sz w:val="22"/>
                <w:szCs w:val="22"/>
              </w:rPr>
              <w:tab/>
              <w:t>ЕД број: 0825503426, одобрена снага (kW): 300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trHeight w:val="231"/>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346,800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284,400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62,400</w:t>
                  </w:r>
                </w:p>
              </w:tc>
            </w:tr>
          </w:tbl>
          <w:p w:rsidR="00E73D4E" w:rsidRDefault="00E73D4E" w:rsidP="000856AA">
            <w:pPr>
              <w:spacing w:line="300" w:lineRule="atLeast"/>
              <w:jc w:val="both"/>
              <w:rPr>
                <w:rFonts w:ascii="Arial" w:hAnsi="Arial" w:cs="Arial"/>
                <w:i/>
                <w:sz w:val="22"/>
                <w:szCs w:val="22"/>
                <w:lang w:val="sr-Cyrl-CS"/>
              </w:rPr>
            </w:pPr>
          </w:p>
          <w:p w:rsidR="000856AA" w:rsidRPr="002C5ED7"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A70FB1">
              <w:rPr>
                <w:rFonts w:ascii="Arial" w:hAnsi="Arial" w:cs="Arial"/>
                <w:i/>
                <w:sz w:val="22"/>
                <w:szCs w:val="22"/>
                <w:lang w:val="sr-Cyrl-CS"/>
              </w:rPr>
              <w:t xml:space="preserve">Нова топлана, </w:t>
            </w:r>
            <w:r w:rsidR="002C5ED7">
              <w:rPr>
                <w:rFonts w:ascii="Arial" w:hAnsi="Arial" w:cs="Arial"/>
                <w:i/>
                <w:sz w:val="22"/>
                <w:szCs w:val="22"/>
                <w:lang w:val="sr-Cyrl-CS"/>
              </w:rPr>
              <w:t>Бањска бб</w:t>
            </w:r>
          </w:p>
          <w:p w:rsidR="000856AA" w:rsidRDefault="000856AA" w:rsidP="000856AA">
            <w:pPr>
              <w:spacing w:line="300" w:lineRule="atLeast"/>
              <w:rPr>
                <w:rFonts w:ascii="Arial" w:hAnsi="Arial" w:cs="Arial"/>
                <w:sz w:val="22"/>
                <w:szCs w:val="22"/>
                <w:lang w:val="sr-Latn-CS"/>
              </w:rPr>
            </w:pPr>
          </w:p>
          <w:p w:rsidR="00B7611B" w:rsidRDefault="00B7611B" w:rsidP="000856AA">
            <w:pPr>
              <w:spacing w:line="300" w:lineRule="atLeast"/>
              <w:rPr>
                <w:rFonts w:ascii="Arial" w:hAnsi="Arial" w:cs="Arial"/>
                <w:sz w:val="22"/>
                <w:szCs w:val="22"/>
                <w:lang w:val="sr-Cyrl-CS"/>
              </w:rPr>
            </w:pPr>
          </w:p>
          <w:p w:rsidR="002C5ED7" w:rsidRDefault="002C5ED7" w:rsidP="000856AA">
            <w:pPr>
              <w:spacing w:line="300" w:lineRule="atLeast"/>
              <w:rPr>
                <w:rFonts w:ascii="Arial" w:hAnsi="Arial" w:cs="Arial"/>
                <w:sz w:val="22"/>
                <w:szCs w:val="22"/>
                <w:lang w:val="sr-Cyrl-CS"/>
              </w:rPr>
            </w:pPr>
          </w:p>
          <w:p w:rsidR="00E73D4E" w:rsidRDefault="00E73D4E" w:rsidP="000856AA">
            <w:pPr>
              <w:spacing w:line="300" w:lineRule="atLeast"/>
              <w:rPr>
                <w:rFonts w:ascii="Arial" w:hAnsi="Arial" w:cs="Arial"/>
                <w:sz w:val="22"/>
                <w:szCs w:val="22"/>
                <w:lang w:val="sr-Cyrl-CS"/>
              </w:rPr>
            </w:pPr>
          </w:p>
          <w:p w:rsidR="00E73D4E" w:rsidRPr="002C5ED7" w:rsidRDefault="00E73D4E"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 xml:space="preserve">Мерно место </w:t>
            </w:r>
            <w:r w:rsidRPr="000856AA">
              <w:rPr>
                <w:rFonts w:ascii="Arial" w:hAnsi="Arial" w:cs="Arial"/>
                <w:sz w:val="22"/>
                <w:szCs w:val="22"/>
              </w:rPr>
              <w:tab/>
            </w:r>
            <w:r w:rsidRPr="000856AA">
              <w:rPr>
                <w:rFonts w:ascii="Arial" w:hAnsi="Arial" w:cs="Arial"/>
                <w:sz w:val="22"/>
                <w:szCs w:val="22"/>
              </w:rPr>
              <w:tab/>
              <w:t>ЕД број: 0825322162, одобрена снага (kW): 143,33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3,640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3,520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146,520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122,680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23,840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rPr>
              <w:t>K</w:t>
            </w:r>
            <w:r w:rsidR="002C5ED7">
              <w:rPr>
                <w:rFonts w:ascii="Arial" w:hAnsi="Arial" w:cs="Arial"/>
                <w:i/>
                <w:sz w:val="22"/>
                <w:szCs w:val="22"/>
                <w:lang w:val="sr-Cyrl-CS"/>
              </w:rPr>
              <w:t>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Мода</w:t>
            </w:r>
            <w:r w:rsidR="00D25929">
              <w:rPr>
                <w:rFonts w:ascii="Arial" w:hAnsi="Arial" w:cs="Arial"/>
                <w:i/>
                <w:sz w:val="22"/>
                <w:szCs w:val="22"/>
              </w:rPr>
              <w:t>”</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0825322361, одобрена снага (kW): 90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78,920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53,560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25,360</w:t>
                  </w:r>
                </w:p>
              </w:tc>
            </w:tr>
          </w:tbl>
          <w:p w:rsidR="00E73D4E" w:rsidRDefault="00E73D4E" w:rsidP="000856AA">
            <w:pPr>
              <w:spacing w:line="300" w:lineRule="atLeast"/>
              <w:jc w:val="both"/>
              <w:rPr>
                <w:rFonts w:ascii="Arial" w:hAnsi="Arial" w:cs="Arial"/>
                <w:i/>
                <w:sz w:val="22"/>
                <w:szCs w:val="22"/>
                <w:lang w:val="sr-Cyrl-CS"/>
              </w:rPr>
            </w:pPr>
          </w:p>
          <w:p w:rsidR="000856AA" w:rsidRPr="00E73D4E" w:rsidRDefault="000856AA" w:rsidP="00E73D4E">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Бања Ковиљача</w:t>
            </w:r>
            <w:r w:rsidR="00D25929">
              <w:rPr>
                <w:rFonts w:ascii="Arial" w:hAnsi="Arial" w:cs="Arial"/>
                <w:i/>
                <w:sz w:val="22"/>
                <w:szCs w:val="22"/>
              </w:rPr>
              <w:t>”</w:t>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0825363918,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65,180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63,100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2,080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Владе Зечевића</w:t>
            </w:r>
            <w:r w:rsidR="00D25929">
              <w:rPr>
                <w:rFonts w:ascii="Arial" w:hAnsi="Arial" w:cs="Arial"/>
                <w:i/>
                <w:sz w:val="22"/>
                <w:szCs w:val="22"/>
              </w:rPr>
              <w:t xml:space="preserve"> 14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0825315118, одобрена снага (kW): 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32,040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29,340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2,700</w:t>
                  </w: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927E06">
              <w:rPr>
                <w:rFonts w:ascii="Arial" w:hAnsi="Arial" w:cs="Arial"/>
                <w:i/>
                <w:sz w:val="22"/>
                <w:szCs w:val="22"/>
                <w:lang w:val="sr-Cyrl-CS"/>
              </w:rPr>
              <w:t>Штира</w:t>
            </w:r>
            <w:r w:rsidR="00D2592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број:0825273070,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Маршала Тита</w:t>
            </w:r>
            <w:r w:rsidR="00D25929">
              <w:rPr>
                <w:rFonts w:ascii="Arial" w:hAnsi="Arial" w:cs="Arial"/>
                <w:i/>
                <w:sz w:val="22"/>
                <w:szCs w:val="22"/>
              </w:rPr>
              <w:t xml:space="preserve"> 0</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0825273091,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Маршала Тита</w:t>
            </w:r>
            <w:r w:rsidR="00D25929">
              <w:rPr>
                <w:rFonts w:ascii="Arial" w:hAnsi="Arial" w:cs="Arial"/>
                <w:i/>
                <w:sz w:val="22"/>
                <w:szCs w:val="22"/>
              </w:rPr>
              <w:t xml:space="preserve"> 148</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0825295184,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56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0825295190,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25929">
              <w:rPr>
                <w:rFonts w:ascii="Arial" w:hAnsi="Arial" w:cs="Arial"/>
                <w:i/>
                <w:sz w:val="22"/>
                <w:szCs w:val="22"/>
                <w:lang w:val="sr-Cyrl-CS"/>
              </w:rPr>
              <w:t xml:space="preserve">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0825295205,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73</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0825295210,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69</w:t>
            </w:r>
          </w:p>
          <w:p w:rsidR="000856AA" w:rsidRPr="000856AA" w:rsidRDefault="000856AA" w:rsidP="000856AA">
            <w:pPr>
              <w:pStyle w:val="ListParagraph"/>
              <w:spacing w:line="300" w:lineRule="atLeast"/>
              <w:ind w:left="0"/>
              <w:rPr>
                <w:rFonts w:ascii="Arial" w:hAnsi="Arial" w:cs="Arial"/>
                <w:sz w:val="22"/>
                <w:szCs w:val="22"/>
                <w:lang w:val="sr-Cyrl-CS"/>
              </w:rPr>
            </w:pPr>
          </w:p>
          <w:p w:rsidR="00B7611B" w:rsidRPr="00A67170" w:rsidRDefault="00B7611B"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0825295320,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w:t>
            </w:r>
            <w:r w:rsidR="00333269">
              <w:rPr>
                <w:rFonts w:ascii="Arial" w:hAnsi="Arial" w:cs="Arial"/>
                <w:i/>
                <w:sz w:val="22"/>
                <w:szCs w:val="22"/>
                <w:lang w:val="sr-Cyrl-CS"/>
              </w:rPr>
              <w:t>е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Доситеја Обрадовића</w:t>
            </w:r>
            <w:r w:rsidR="00927E06">
              <w:rPr>
                <w:rFonts w:ascii="Arial" w:hAnsi="Arial" w:cs="Arial"/>
                <w:i/>
                <w:sz w:val="22"/>
                <w:szCs w:val="22"/>
              </w:rPr>
              <w:t xml:space="preserve"> 6 (</w:t>
            </w:r>
            <w:r w:rsidR="00927E06">
              <w:rPr>
                <w:rFonts w:ascii="Arial" w:hAnsi="Arial" w:cs="Arial"/>
                <w:i/>
                <w:sz w:val="22"/>
                <w:szCs w:val="22"/>
                <w:lang w:val="sr-Cyrl-CS"/>
              </w:rPr>
              <w:t>Наш Дом</w:t>
            </w:r>
            <w:r w:rsidR="00333269">
              <w:rPr>
                <w:rFonts w:ascii="Arial" w:hAnsi="Arial" w:cs="Arial"/>
                <w:i/>
                <w:sz w:val="22"/>
                <w:szCs w:val="22"/>
              </w:rPr>
              <w:t>)</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0825295341,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Луке Стевића</w:t>
            </w:r>
            <w:r w:rsidR="00927E06">
              <w:rPr>
                <w:rFonts w:ascii="Arial" w:hAnsi="Arial" w:cs="Arial"/>
                <w:i/>
                <w:sz w:val="22"/>
                <w:szCs w:val="22"/>
              </w:rPr>
              <w:t xml:space="preserve"> 1 (</w:t>
            </w:r>
            <w:r w:rsidR="00927E06">
              <w:rPr>
                <w:rFonts w:ascii="Arial" w:hAnsi="Arial" w:cs="Arial"/>
                <w:i/>
                <w:sz w:val="22"/>
                <w:szCs w:val="22"/>
                <w:lang w:val="sr-Cyrl-CS"/>
              </w:rPr>
              <w:t>Стара Пекара</w:t>
            </w:r>
            <w:r w:rsidR="0033326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0825295357,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Драгољуба Поповића</w:t>
            </w:r>
            <w:r w:rsidR="00333269">
              <w:rPr>
                <w:rFonts w:ascii="Arial" w:hAnsi="Arial" w:cs="Arial"/>
                <w:i/>
                <w:sz w:val="22"/>
                <w:szCs w:val="22"/>
              </w:rPr>
              <w:t xml:space="preserve"> 16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0825297360,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Вере Благојевић</w:t>
            </w:r>
            <w:r w:rsidR="00333269">
              <w:rPr>
                <w:rFonts w:ascii="Arial" w:hAnsi="Arial" w:cs="Arial"/>
                <w:i/>
                <w:sz w:val="22"/>
                <w:szCs w:val="22"/>
              </w:rPr>
              <w:t xml:space="preserve"> E-9</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0825299566,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0825299571,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8</w:t>
            </w:r>
          </w:p>
          <w:p w:rsidR="000856AA" w:rsidRDefault="000856AA" w:rsidP="000856AA">
            <w:pPr>
              <w:pStyle w:val="ListParagraph"/>
              <w:spacing w:line="300" w:lineRule="atLeast"/>
              <w:ind w:left="0"/>
              <w:rPr>
                <w:rFonts w:ascii="Arial" w:hAnsi="Arial" w:cs="Arial"/>
                <w:sz w:val="22"/>
                <w:szCs w:val="22"/>
                <w:lang w:val="sr-Latn-CS"/>
              </w:rPr>
            </w:pPr>
          </w:p>
          <w:p w:rsidR="000856AA" w:rsidRPr="00A67170"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0825299592,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12</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0825299608,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2/1</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0825299613,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1/1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0825299640,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0825299655,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17EA7">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18</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Георгија Јакшића</w:t>
            </w:r>
            <w:r w:rsidR="00D17EA7">
              <w:rPr>
                <w:rFonts w:ascii="Arial" w:hAnsi="Arial" w:cs="Arial"/>
                <w:i/>
                <w:sz w:val="22"/>
                <w:szCs w:val="22"/>
              </w:rPr>
              <w:t xml:space="preserve"> 21</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0825299676,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Булевар Лењина</w:t>
            </w:r>
            <w:r w:rsidR="00D17EA7">
              <w:rPr>
                <w:rFonts w:ascii="Arial" w:hAnsi="Arial" w:cs="Arial"/>
                <w:i/>
                <w:sz w:val="22"/>
                <w:szCs w:val="22"/>
              </w:rPr>
              <w:t xml:space="preserve"> 15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0825299697,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Георгија Јакшића</w:t>
            </w:r>
            <w:r w:rsidR="00D17EA7">
              <w:rPr>
                <w:rFonts w:ascii="Arial" w:hAnsi="Arial" w:cs="Arial"/>
                <w:i/>
                <w:sz w:val="22"/>
                <w:szCs w:val="22"/>
              </w:rPr>
              <w:t xml:space="preserve"> 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0825301760,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307</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12,606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1,826</w:t>
                  </w: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78147E">
              <w:rPr>
                <w:rFonts w:ascii="Arial" w:hAnsi="Arial" w:cs="Arial"/>
                <w:i/>
                <w:sz w:val="22"/>
                <w:szCs w:val="22"/>
              </w:rPr>
              <w:t xml:space="preserve"> </w:t>
            </w:r>
            <w:r w:rsidR="0078147E">
              <w:rPr>
                <w:rFonts w:ascii="Arial" w:hAnsi="Arial" w:cs="Arial"/>
                <w:i/>
                <w:sz w:val="22"/>
                <w:szCs w:val="22"/>
                <w:lang w:val="sr-Cyrl-CS"/>
              </w:rPr>
              <w:t>Л</w:t>
            </w:r>
            <w:r w:rsidR="00D17EA7">
              <w:rPr>
                <w:rFonts w:ascii="Arial" w:hAnsi="Arial" w:cs="Arial"/>
                <w:i/>
                <w:sz w:val="22"/>
                <w:szCs w:val="22"/>
              </w:rPr>
              <w:t>A1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0825304027,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0825304053,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0825494520,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4,597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3,043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1,554</w:t>
                  </w: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A62650">
              <w:rPr>
                <w:rFonts w:ascii="Arial" w:hAnsi="Arial" w:cs="Arial"/>
                <w:i/>
                <w:sz w:val="22"/>
                <w:szCs w:val="22"/>
                <w:lang w:val="sr-Cyrl-CS"/>
              </w:rPr>
              <w:t xml:space="preserve">на електроенергетском објекту </w:t>
            </w:r>
            <w:r w:rsidR="0078147E">
              <w:rPr>
                <w:rFonts w:ascii="Arial" w:hAnsi="Arial" w:cs="Arial"/>
                <w:i/>
                <w:sz w:val="22"/>
                <w:szCs w:val="22"/>
                <w:lang w:val="sr-Cyrl-CS"/>
              </w:rPr>
              <w:t>Доситеја Обрадовића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0825537336,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w:t>
                  </w: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Вука Караџића</w:t>
            </w:r>
            <w:r w:rsidR="00A62650">
              <w:rPr>
                <w:rFonts w:ascii="Arial" w:hAnsi="Arial" w:cs="Arial"/>
                <w:i/>
                <w:sz w:val="22"/>
                <w:szCs w:val="22"/>
              </w:rPr>
              <w:t xml:space="preserve"> 39</w:t>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0825313367,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Кнеза Милоша</w:t>
            </w:r>
            <w:r w:rsidR="00A62650">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0825365098,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 </w:t>
            </w:r>
            <w:r w:rsidR="0078147E">
              <w:rPr>
                <w:rFonts w:ascii="Arial" w:hAnsi="Arial" w:cs="Arial"/>
                <w:i/>
                <w:sz w:val="22"/>
                <w:szCs w:val="22"/>
                <w:lang w:val="sr-Cyrl-CS"/>
              </w:rPr>
              <w:t>Трг Јована Цвијића</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0825370370,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0825370386,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0825363510,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41472B">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0825363525,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41472B">
              <w:rPr>
                <w:rFonts w:ascii="Arial" w:hAnsi="Arial" w:cs="Arial"/>
                <w:i/>
                <w:sz w:val="22"/>
                <w:szCs w:val="22"/>
                <w:lang w:val="sr-Cyrl-CS"/>
              </w:rPr>
              <w:t xml:space="preserve"> на електроенергетском објекту </w:t>
            </w:r>
            <w:r w:rsidR="00382891">
              <w:rPr>
                <w:rFonts w:ascii="Arial" w:hAnsi="Arial" w:cs="Arial"/>
                <w:i/>
                <w:sz w:val="22"/>
                <w:szCs w:val="22"/>
              </w:rPr>
              <w:t>Трешњичка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0825363530,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3,271</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2,025</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1,246</w:t>
                  </w: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w:t>
            </w:r>
            <w:r w:rsidR="0041472B">
              <w:rPr>
                <w:rFonts w:ascii="Arial" w:hAnsi="Arial" w:cs="Arial"/>
                <w:i/>
                <w:sz w:val="22"/>
                <w:szCs w:val="22"/>
                <w:lang w:val="sr-Cyrl-CS"/>
              </w:rPr>
              <w:t xml:space="preserve">оенергетском објекту </w:t>
            </w:r>
            <w:r w:rsidR="00382891">
              <w:rPr>
                <w:rFonts w:ascii="Arial" w:hAnsi="Arial" w:cs="Arial"/>
                <w:i/>
                <w:sz w:val="22"/>
                <w:szCs w:val="22"/>
              </w:rPr>
              <w:t>Јована</w:t>
            </w:r>
            <w:r w:rsidR="0041472B">
              <w:rPr>
                <w:rFonts w:ascii="Arial" w:hAnsi="Arial" w:cs="Arial"/>
                <w:i/>
                <w:sz w:val="22"/>
                <w:szCs w:val="22"/>
              </w:rPr>
              <w:t xml:space="preserve"> </w:t>
            </w:r>
            <w:r w:rsidR="00382891">
              <w:rPr>
                <w:rFonts w:ascii="Arial" w:hAnsi="Arial" w:cs="Arial"/>
                <w:i/>
                <w:sz w:val="22"/>
                <w:szCs w:val="22"/>
              </w:rPr>
              <w:t>Цвијића</w:t>
            </w:r>
            <w:r w:rsidR="0041472B">
              <w:rPr>
                <w:rFonts w:ascii="Arial" w:hAnsi="Arial" w:cs="Arial"/>
                <w:i/>
                <w:sz w:val="22"/>
                <w:szCs w:val="22"/>
              </w:rPr>
              <w:t xml:space="preserve"> 1-9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0825273050, одобрена снага (kW): 5,75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382891">
              <w:rPr>
                <w:rFonts w:ascii="Arial" w:hAnsi="Arial" w:cs="Arial"/>
                <w:i/>
                <w:sz w:val="22"/>
                <w:szCs w:val="22"/>
              </w:rPr>
              <w:t>Маршала</w:t>
            </w:r>
            <w:r w:rsidR="0041472B">
              <w:rPr>
                <w:rFonts w:ascii="Arial" w:hAnsi="Arial" w:cs="Arial"/>
                <w:i/>
                <w:sz w:val="22"/>
                <w:szCs w:val="22"/>
              </w:rPr>
              <w:t xml:space="preserve"> </w:t>
            </w:r>
            <w:r w:rsidR="00382891">
              <w:rPr>
                <w:rFonts w:ascii="Arial" w:hAnsi="Arial" w:cs="Arial"/>
                <w:i/>
                <w:sz w:val="22"/>
                <w:szCs w:val="22"/>
              </w:rPr>
              <w:t>Тита</w:t>
            </w:r>
            <w:r w:rsidR="0041472B">
              <w:rPr>
                <w:rFonts w:ascii="Arial" w:hAnsi="Arial" w:cs="Arial"/>
                <w:i/>
                <w:sz w:val="22"/>
                <w:szCs w:val="22"/>
              </w:rPr>
              <w:t xml:space="preserve"> 136</w:t>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spacing w:line="300" w:lineRule="atLeast"/>
              <w:rPr>
                <w:rFonts w:ascii="Arial" w:hAnsi="Arial" w:cs="Arial"/>
                <w:b/>
                <w:sz w:val="22"/>
                <w:szCs w:val="22"/>
              </w:rPr>
            </w:pPr>
            <w:r w:rsidRPr="000856AA">
              <w:rPr>
                <w:rFonts w:ascii="Arial" w:hAnsi="Arial" w:cs="Arial"/>
                <w:b/>
                <w:sz w:val="22"/>
                <w:szCs w:val="22"/>
              </w:rPr>
              <w:t>Укупно:</w:t>
            </w:r>
          </w:p>
          <w:p w:rsidR="000856AA" w:rsidRPr="000856AA" w:rsidRDefault="000856AA" w:rsidP="000856AA">
            <w:pPr>
              <w:spacing w:line="300" w:lineRule="atLeast"/>
              <w:rPr>
                <w:rFonts w:ascii="Arial" w:hAnsi="Arial" w:cs="Arial"/>
                <w:sz w:val="22"/>
                <w:szCs w:val="22"/>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27,153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21,786</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19,980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14,347</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1,242</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1,181</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6,915</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5809F0" w:rsidRPr="00B60B14" w:rsidRDefault="005809F0" w:rsidP="00B67A70">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912871" w:rsidRPr="00B7611B" w:rsidRDefault="00912871" w:rsidP="00B7611B">
            <w:pPr>
              <w:pStyle w:val="ListParagraph"/>
              <w:spacing w:line="300" w:lineRule="atLeast"/>
              <w:ind w:left="0"/>
              <w:jc w:val="both"/>
              <w:rPr>
                <w:rFonts w:ascii="Arial" w:hAnsi="Arial" w:cs="Arial"/>
                <w:lang w:val="sr-Cyrl-CS"/>
              </w:rPr>
            </w:pPr>
          </w:p>
        </w:tc>
      </w:tr>
    </w:tbl>
    <w:p w:rsidR="001619E7" w:rsidRPr="00A67170" w:rsidRDefault="001619E7"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pStyle w:val="ListParagraph"/>
        <w:numPr>
          <w:ilvl w:val="0"/>
          <w:numId w:val="3"/>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200954">
      <w:pPr>
        <w:pStyle w:val="ListParagraph"/>
        <w:numPr>
          <w:ilvl w:val="1"/>
          <w:numId w:val="3"/>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му није изречена мера забране обављања делатности, која је на снази у време објављивања позива за подношење понуде</w:t>
      </w:r>
      <w:r w:rsidRPr="00B60B14">
        <w:rPr>
          <w:rFonts w:ascii="Arial" w:hAnsi="Arial" w:cs="Arial"/>
          <w:lang w:val="sr-Cyrl-CS"/>
        </w:rPr>
        <w:t xml:space="preserve"> </w:t>
      </w:r>
      <w:r w:rsidRPr="00B60B14">
        <w:rPr>
          <w:rFonts w:ascii="Arial" w:hAnsi="Arial" w:cs="Arial"/>
          <w:i/>
          <w:iCs/>
          <w:lang w:val="sr-Cyrl-CS"/>
        </w:rPr>
        <w:t>(чл. 75. ст. 1. тач. 3)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има важећу дозволу надлежног органа за обављање делатности која је предмет јавне набавке</w:t>
      </w:r>
      <w:r w:rsidR="00912871" w:rsidRPr="00B60B14">
        <w:rPr>
          <w:rFonts w:ascii="Arial" w:hAnsi="Arial" w:cs="Arial"/>
        </w:rPr>
        <w:t>: лиценцу за снабдевање</w:t>
      </w:r>
      <w:r w:rsidRPr="00B60B14">
        <w:rPr>
          <w:rFonts w:ascii="Arial" w:hAnsi="Arial" w:cs="Arial"/>
          <w:lang w:val="sr-Cyrl-CS"/>
        </w:rPr>
        <w:t xml:space="preserve"> </w:t>
      </w:r>
      <w:r w:rsidR="00912871" w:rsidRPr="00B60B14">
        <w:rPr>
          <w:rFonts w:ascii="Arial" w:hAnsi="Arial" w:cs="Arial"/>
          <w:lang w:val="sr-Cyrl-CS"/>
        </w:rPr>
        <w:t xml:space="preserve">електричном енергијом, коју је издала </w:t>
      </w:r>
      <w:r w:rsidR="00912871" w:rsidRPr="00B60B14">
        <w:rPr>
          <w:rFonts w:ascii="Arial" w:hAnsi="Arial" w:cs="Arial"/>
        </w:rPr>
        <w:t>Агенција за енергитику</w:t>
      </w:r>
      <w:r w:rsidR="00912871" w:rsidRPr="00B60B14">
        <w:rPr>
          <w:rFonts w:ascii="Arial" w:hAnsi="Arial" w:cs="Arial"/>
          <w:i/>
          <w:iCs/>
          <w:lang w:val="sr-Cyrl-CS"/>
        </w:rPr>
        <w:t xml:space="preserve"> </w:t>
      </w:r>
      <w:r w:rsidR="002F625B" w:rsidRPr="00B60B14">
        <w:rPr>
          <w:rFonts w:ascii="Arial" w:hAnsi="Arial" w:cs="Arial"/>
          <w:i/>
          <w:iCs/>
          <w:lang w:val="sr-Cyrl-CS"/>
        </w:rPr>
        <w:t xml:space="preserve">или адекватан документ предвиђен прописимадржане у којој страни понуђач има сеиште </w:t>
      </w:r>
      <w:r w:rsidRPr="00B60B14">
        <w:rPr>
          <w:rFonts w:ascii="Arial" w:hAnsi="Arial" w:cs="Arial"/>
          <w:i/>
          <w:iCs/>
          <w:lang w:val="sr-Cyrl-CS"/>
        </w:rPr>
        <w:t>(чл. 75. ст. 1. тач. 5) Закона)</w:t>
      </w:r>
      <w:r w:rsidR="002F625B" w:rsidRPr="00B60B14">
        <w:rPr>
          <w:rFonts w:ascii="Arial" w:hAnsi="Arial" w:cs="Arial"/>
          <w:i/>
          <w:iCs/>
          <w:lang w:val="sr-Cyrl-CS"/>
        </w:rPr>
        <w:t>;</w:t>
      </w:r>
      <w:r w:rsidR="002F625B" w:rsidRPr="00B60B14">
        <w:rPr>
          <w:rFonts w:ascii="Arial" w:hAnsi="Arial" w:cs="Arial"/>
        </w:rPr>
        <w:t xml:space="preserve"> </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60B14">
        <w:rPr>
          <w:rFonts w:ascii="Arial" w:hAnsi="Arial" w:cs="Arial"/>
          <w:lang w:val="sr-Cyrl-CS"/>
        </w:rPr>
        <w:t xml:space="preserve"> </w:t>
      </w:r>
      <w:r w:rsidRPr="00B60B14">
        <w:rPr>
          <w:rFonts w:ascii="Arial" w:hAnsi="Arial" w:cs="Arial"/>
          <w:i/>
          <w:iCs/>
          <w:lang w:val="sr-Cyrl-CS"/>
        </w:rPr>
        <w:t>(чл. 75. ст. 2. Закона).</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200954">
      <w:pPr>
        <w:pStyle w:val="ListParagraph"/>
        <w:numPr>
          <w:ilvl w:val="1"/>
          <w:numId w:val="3"/>
        </w:numPr>
        <w:spacing w:line="300" w:lineRule="atLeast"/>
        <w:jc w:val="both"/>
        <w:rPr>
          <w:rFonts w:ascii="Arial" w:hAnsi="Arial" w:cs="Arial"/>
        </w:rPr>
      </w:pPr>
      <w:r w:rsidRPr="00B60B14">
        <w:rPr>
          <w:rFonts w:ascii="Arial" w:hAnsi="Arial" w:cs="Arial"/>
          <w:bCs/>
          <w:iCs/>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200954">
      <w:pPr>
        <w:pStyle w:val="ListParagraph"/>
        <w:numPr>
          <w:ilvl w:val="1"/>
          <w:numId w:val="3"/>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200954">
      <w:pPr>
        <w:pStyle w:val="ListParagraph"/>
        <w:numPr>
          <w:ilvl w:val="0"/>
          <w:numId w:val="3"/>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1619E7" w:rsidRPr="00B60B14" w:rsidRDefault="001619E7" w:rsidP="00200954">
      <w:pPr>
        <w:pStyle w:val="ListParagraph"/>
        <w:numPr>
          <w:ilvl w:val="0"/>
          <w:numId w:val="7"/>
        </w:numPr>
        <w:spacing w:line="300" w:lineRule="atLeast"/>
        <w:jc w:val="both"/>
        <w:rPr>
          <w:rFonts w:ascii="Arial" w:hAnsi="Arial" w:cs="Arial"/>
          <w:iCs/>
          <w:lang w:val="sr-Cyrl-CS"/>
        </w:rPr>
      </w:pPr>
      <w:r w:rsidRPr="00B60B14">
        <w:rPr>
          <w:rFonts w:ascii="Arial" w:hAnsi="Arial" w:cs="Arial"/>
          <w:iCs/>
          <w:lang w:val="sr-Cyrl-CS"/>
        </w:rPr>
        <w:t xml:space="preserve">Услов из чл. 75. ст. 1. тач. 1) Закона - </w:t>
      </w:r>
      <w:r w:rsidRPr="00B60B14">
        <w:rPr>
          <w:rFonts w:ascii="Arial" w:hAnsi="Arial" w:cs="Arial"/>
          <w:b/>
          <w:iCs/>
          <w:lang w:val="sr-Cyrl-CS"/>
        </w:rPr>
        <w:t>Доказ</w:t>
      </w:r>
      <w:r w:rsidRPr="00B60B14">
        <w:rPr>
          <w:rFonts w:ascii="Arial" w:hAnsi="Arial" w:cs="Arial"/>
          <w:iCs/>
          <w:lang w:val="sr-Cyrl-CS"/>
        </w:rPr>
        <w:t xml:space="preserve">: Извод </w:t>
      </w:r>
      <w:r w:rsidRPr="00B60B14">
        <w:rPr>
          <w:rFonts w:ascii="Arial" w:hAnsi="Arial" w:cs="Arial"/>
        </w:rPr>
        <w:t>из регистра Агенције за привредне регистре, односно извод из регистра надлежног Привредног суда</w:t>
      </w:r>
      <w:r w:rsidRPr="00B60B14">
        <w:rPr>
          <w:rFonts w:ascii="Arial" w:hAnsi="Arial" w:cs="Arial"/>
          <w:lang w:val="sr-Cyrl-CS"/>
        </w:rPr>
        <w:t>:</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t xml:space="preserve">Услов из чл. 75. ст. 1. тач. 2) Закона </w:t>
      </w:r>
      <w:r w:rsidRPr="00B60B14">
        <w:rPr>
          <w:rFonts w:ascii="Arial" w:hAnsi="Arial" w:cs="Arial"/>
          <w:lang w:val="sr-Cyrl-CS"/>
        </w:rPr>
        <w:t xml:space="preserve">-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w:t>
      </w:r>
      <w:r w:rsidRPr="00B60B14">
        <w:rPr>
          <w:rFonts w:ascii="Arial" w:hAnsi="Arial" w:cs="Arial"/>
          <w:u w:val="single"/>
          <w:lang w:val="sr-Cyrl-CS"/>
        </w:rPr>
        <w:t>р</w:t>
      </w:r>
      <w:r w:rsidRPr="00B60B14">
        <w:rPr>
          <w:rFonts w:ascii="Arial" w:hAnsi="Arial" w:cs="Arial"/>
          <w:bCs/>
          <w:u w:val="single"/>
        </w:rPr>
        <w:t>авна лица:</w:t>
      </w:r>
      <w:r w:rsidRPr="00B60B14">
        <w:rPr>
          <w:rFonts w:ascii="Arial" w:hAnsi="Arial" w:cs="Arial"/>
          <w:bCs/>
        </w:rPr>
        <w:t xml:space="preserve"> 1) </w:t>
      </w:r>
      <w:r w:rsidRPr="00B60B14">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60B14">
        <w:rPr>
          <w:rFonts w:ascii="Arial" w:hAnsi="Arial" w:cs="Arial"/>
          <w:lang w:val="ru-RU"/>
        </w:rPr>
        <w:t>,</w:t>
      </w:r>
      <w:r w:rsidRPr="00B60B14">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0B14">
        <w:rPr>
          <w:rFonts w:ascii="Arial" w:hAnsi="Arial" w:cs="Arial"/>
          <w:color w:val="auto"/>
        </w:rPr>
        <w:t xml:space="preserve">законски заступник понуђача </w:t>
      </w:r>
      <w:r w:rsidRPr="00B60B14">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0B14">
        <w:rPr>
          <w:rFonts w:ascii="Arial" w:hAnsi="Arial" w:cs="Arial"/>
          <w:color w:val="auto"/>
        </w:rPr>
        <w:t xml:space="preserve">Уколико понуђач има више законских заступника дужан је да достави доказ за сваког од њих. </w:t>
      </w:r>
      <w:r w:rsidRPr="00B60B14">
        <w:rPr>
          <w:rFonts w:ascii="Arial" w:hAnsi="Arial" w:cs="Arial"/>
        </w:rPr>
        <w:t xml:space="preserve"> </w:t>
      </w:r>
      <w:r w:rsidRPr="00B60B14">
        <w:rPr>
          <w:rFonts w:ascii="Arial" w:hAnsi="Arial" w:cs="Arial"/>
          <w:u w:val="single"/>
        </w:rPr>
        <w:t>П</w:t>
      </w:r>
      <w:r w:rsidRPr="00B60B14">
        <w:rPr>
          <w:rFonts w:ascii="Arial" w:hAnsi="Arial" w:cs="Arial"/>
          <w:bCs/>
          <w:u w:val="single"/>
        </w:rPr>
        <w:t>редузетници и физичка лица</w:t>
      </w:r>
      <w:r w:rsidRPr="00B60B14">
        <w:rPr>
          <w:rFonts w:ascii="Arial" w:hAnsi="Arial" w:cs="Arial"/>
          <w:u w:val="single"/>
        </w:rPr>
        <w:t>:</w:t>
      </w:r>
      <w:r w:rsidRPr="00B60B14">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 xml:space="preserve">Доказ не може бити старији од два месеца пре отварања понуда; </w:t>
      </w:r>
    </w:p>
    <w:p w:rsidR="001619E7" w:rsidRPr="00B60B14" w:rsidRDefault="001619E7" w:rsidP="00200954">
      <w:pPr>
        <w:pStyle w:val="ListParagraph"/>
        <w:numPr>
          <w:ilvl w:val="0"/>
          <w:numId w:val="7"/>
        </w:numPr>
        <w:spacing w:line="300" w:lineRule="atLeast"/>
        <w:jc w:val="both"/>
        <w:rPr>
          <w:rFonts w:ascii="Arial" w:hAnsi="Arial" w:cs="Arial"/>
          <w:b/>
          <w:color w:val="auto"/>
        </w:rPr>
      </w:pPr>
      <w:r w:rsidRPr="00B60B14">
        <w:rPr>
          <w:rFonts w:ascii="Arial" w:hAnsi="Arial" w:cs="Arial"/>
          <w:iCs/>
          <w:lang w:val="sr-Cyrl-CS"/>
        </w:rPr>
        <w:t xml:space="preserve">Услов из чл. 75. ст. 1. тач. 3) Закона -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Правна лица:</w:t>
      </w:r>
      <w:r w:rsidRPr="00B60B14">
        <w:rPr>
          <w:rFonts w:ascii="Arial" w:hAnsi="Arial" w:cs="Arial"/>
        </w:rPr>
        <w:t xml:space="preserve"> Потврде </w:t>
      </w:r>
      <w:r w:rsidRPr="00B60B14">
        <w:rPr>
          <w:rFonts w:ascii="Arial" w:hAnsi="Arial" w:cs="Arial"/>
          <w:bCs/>
        </w:rPr>
        <w:t xml:space="preserve">привредног и прекршајног суда </w:t>
      </w:r>
      <w:r w:rsidRPr="00B60B14">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Предузетници:</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Физичка лица:</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одређених послова.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color w:val="auto"/>
        </w:rPr>
        <w:t xml:space="preserve">Доказ мора бити издат након објављивања позива за подношење понуда; </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lastRenderedPageBreak/>
        <w:t xml:space="preserve">Услов из чл. 75. ст. 1. тач. 4) Закона - </w:t>
      </w:r>
      <w:r w:rsidRPr="00B60B14">
        <w:rPr>
          <w:rFonts w:ascii="Arial" w:hAnsi="Arial" w:cs="Arial"/>
          <w:b/>
        </w:rPr>
        <w:t>Доказ:</w:t>
      </w:r>
      <w:r w:rsidRPr="00B60B14">
        <w:rPr>
          <w:rFonts w:ascii="Arial" w:hAnsi="Arial" w:cs="Arial"/>
        </w:rPr>
        <w:t xml:space="preserve"> Уверењ</w:t>
      </w:r>
      <w:r w:rsidR="004046DD" w:rsidRPr="00B60B14">
        <w:rPr>
          <w:rFonts w:ascii="Arial" w:hAnsi="Arial" w:cs="Arial"/>
        </w:rPr>
        <w:t>е</w:t>
      </w:r>
      <w:r w:rsidRPr="00B60B14">
        <w:rPr>
          <w:rFonts w:ascii="Arial" w:hAnsi="Arial" w:cs="Arial"/>
        </w:rPr>
        <w:t xml:space="preserve"> </w:t>
      </w:r>
      <w:r w:rsidRPr="00B60B14">
        <w:rPr>
          <w:rFonts w:ascii="Arial" w:hAnsi="Arial" w:cs="Arial"/>
          <w:bCs/>
        </w:rPr>
        <w:t xml:space="preserve">Пореске управе </w:t>
      </w:r>
      <w:r w:rsidR="004046DD" w:rsidRPr="00B60B14">
        <w:rPr>
          <w:rFonts w:ascii="Arial" w:hAnsi="Arial" w:cs="Arial"/>
          <w:bCs/>
        </w:rPr>
        <w:t xml:space="preserve">Министарства финансија и привреде </w:t>
      </w:r>
      <w:r w:rsidRPr="00B60B14">
        <w:rPr>
          <w:rFonts w:ascii="Arial" w:hAnsi="Arial" w:cs="Arial"/>
        </w:rPr>
        <w:t xml:space="preserve">да је измирио доспеле порезе и доприносе и уверење надлежне </w:t>
      </w:r>
      <w:r w:rsidR="004046DD" w:rsidRPr="00B60B14">
        <w:rPr>
          <w:rFonts w:ascii="Arial" w:hAnsi="Arial" w:cs="Arial"/>
        </w:rPr>
        <w:t xml:space="preserve">управе </w:t>
      </w:r>
      <w:r w:rsidRPr="00B60B14">
        <w:rPr>
          <w:rFonts w:ascii="Arial" w:hAnsi="Arial" w:cs="Arial"/>
          <w:bCs/>
        </w:rPr>
        <w:t xml:space="preserve">локалне самоуправе </w:t>
      </w:r>
      <w:r w:rsidRPr="00B60B14">
        <w:rPr>
          <w:rFonts w:ascii="Arial" w:hAnsi="Arial" w:cs="Arial"/>
        </w:rPr>
        <w:t>да је измирио обавезе по основу изворних локалних јавних прихода</w:t>
      </w:r>
      <w:r w:rsidR="00764A66" w:rsidRPr="00B60B14">
        <w:rPr>
          <w:rFonts w:ascii="Arial" w:hAnsi="Arial" w:cs="Arial"/>
        </w:rPr>
        <w:t xml:space="preserve"> или потврду Агенције за приватизацију да се понуђач налази у поступку приватизације</w:t>
      </w:r>
      <w:r w:rsidRPr="00B60B14">
        <w:rPr>
          <w:rFonts w:ascii="Arial" w:hAnsi="Arial" w:cs="Arial"/>
        </w:rPr>
        <w:t xml:space="preserve">.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Доказ не може бити старији од два месеца пре отварања понуда;</w:t>
      </w:r>
    </w:p>
    <w:p w:rsidR="001619E7" w:rsidRPr="00B60B14" w:rsidRDefault="001619E7" w:rsidP="00200954">
      <w:pPr>
        <w:pStyle w:val="ListParagraph"/>
        <w:numPr>
          <w:ilvl w:val="0"/>
          <w:numId w:val="7"/>
        </w:numPr>
        <w:spacing w:line="300" w:lineRule="atLeast"/>
        <w:jc w:val="both"/>
        <w:rPr>
          <w:rFonts w:ascii="Arial" w:hAnsi="Arial" w:cs="Arial"/>
          <w:i/>
          <w:lang w:val="sr-Cyrl-CS"/>
        </w:rPr>
      </w:pPr>
      <w:r w:rsidRPr="00B60B14">
        <w:rPr>
          <w:rFonts w:ascii="Arial" w:hAnsi="Arial" w:cs="Arial"/>
          <w:iCs/>
          <w:lang w:val="sr-Cyrl-CS"/>
        </w:rPr>
        <w:t xml:space="preserve">Услов из чл. 75. ст. 1. тач. 5) Закона - </w:t>
      </w:r>
      <w:r w:rsidRPr="00B60B14">
        <w:rPr>
          <w:rFonts w:ascii="Arial" w:hAnsi="Arial" w:cs="Arial"/>
          <w:b/>
        </w:rPr>
        <w:t>Доказ:</w:t>
      </w:r>
      <w:r w:rsidR="00304CEB">
        <w:rPr>
          <w:rFonts w:ascii="Arial" w:hAnsi="Arial" w:cs="Arial"/>
          <w:b/>
          <w:lang w:val="sr-Cyrl-CS"/>
        </w:rPr>
        <w:t xml:space="preserve"> </w:t>
      </w:r>
      <w:r w:rsidR="00304CEB" w:rsidRPr="00B60B14">
        <w:rPr>
          <w:rFonts w:ascii="Arial" w:hAnsi="Arial" w:cs="Arial"/>
        </w:rPr>
        <w:t>лиценцу за снабдевање</w:t>
      </w:r>
      <w:r w:rsidR="00304CEB" w:rsidRPr="00B60B14">
        <w:rPr>
          <w:rFonts w:ascii="Arial" w:hAnsi="Arial" w:cs="Arial"/>
          <w:lang w:val="sr-Cyrl-CS"/>
        </w:rPr>
        <w:t xml:space="preserve"> електричном енергијом, коју је издала </w:t>
      </w:r>
      <w:r w:rsidR="00304CEB" w:rsidRPr="00B60B14">
        <w:rPr>
          <w:rFonts w:ascii="Arial" w:hAnsi="Arial" w:cs="Arial"/>
        </w:rPr>
        <w:t>Агенција за енергитику</w:t>
      </w:r>
      <w:r w:rsidR="00304CEB" w:rsidRPr="00B60B14">
        <w:rPr>
          <w:rFonts w:ascii="Arial" w:hAnsi="Arial" w:cs="Arial"/>
          <w:i/>
          <w:iCs/>
          <w:lang w:val="sr-Cyrl-CS"/>
        </w:rPr>
        <w:t xml:space="preserve"> или адекватан документ предвиђен прописима</w:t>
      </w:r>
      <w:r w:rsidR="00304CEB">
        <w:rPr>
          <w:rFonts w:ascii="Arial" w:hAnsi="Arial" w:cs="Arial"/>
          <w:i/>
          <w:iCs/>
          <w:lang w:val="sr-Cyrl-CS"/>
        </w:rPr>
        <w:t xml:space="preserve"> држав</w:t>
      </w:r>
      <w:r w:rsidR="00304CEB" w:rsidRPr="00B60B14">
        <w:rPr>
          <w:rFonts w:ascii="Arial" w:hAnsi="Arial" w:cs="Arial"/>
          <w:i/>
          <w:iCs/>
          <w:lang w:val="sr-Cyrl-CS"/>
        </w:rPr>
        <w:t>е у којој страни понуђач има се</w:t>
      </w:r>
      <w:r w:rsidR="00304CEB">
        <w:rPr>
          <w:rFonts w:ascii="Arial" w:hAnsi="Arial" w:cs="Arial"/>
          <w:i/>
          <w:iCs/>
          <w:lang w:val="sr-Cyrl-CS"/>
        </w:rPr>
        <w:t>диште</w:t>
      </w:r>
      <w:r w:rsidR="00304CEB">
        <w:rPr>
          <w:rFonts w:ascii="Arial" w:hAnsi="Arial" w:cs="Arial"/>
          <w:lang w:val="sr-Cyrl-CS"/>
        </w:rPr>
        <w:t xml:space="preserve">, а </w:t>
      </w:r>
      <w:r w:rsidRPr="00B60B14">
        <w:rPr>
          <w:rFonts w:ascii="Arial" w:hAnsi="Arial" w:cs="Arial"/>
        </w:rPr>
        <w:t>коју понуђач доставља у виду неоверене копије.</w:t>
      </w:r>
      <w:r w:rsidR="0076117C" w:rsidRPr="00B60B14">
        <w:rPr>
          <w:rFonts w:ascii="Arial" w:hAnsi="Arial" w:cs="Arial"/>
        </w:rPr>
        <w:t xml:space="preserve"> </w:t>
      </w:r>
      <w:r w:rsidR="0076117C" w:rsidRPr="00B60B14">
        <w:rPr>
          <w:rFonts w:ascii="Arial" w:hAnsi="Arial" w:cs="Arial"/>
          <w:b/>
        </w:rPr>
        <w:t>Дозвола мора бити важећа.</w:t>
      </w:r>
    </w:p>
    <w:p w:rsidR="001619E7" w:rsidRPr="00B60B14" w:rsidRDefault="001619E7" w:rsidP="00200954">
      <w:pPr>
        <w:pStyle w:val="ListParagraph"/>
        <w:numPr>
          <w:ilvl w:val="0"/>
          <w:numId w:val="7"/>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r w:rsidR="005A705D" w:rsidRPr="00B60B14">
        <w:rPr>
          <w:rFonts w:ascii="Arial" w:hAnsi="Arial" w:cs="Arial"/>
          <w:b/>
          <w:bCs/>
          <w:iCs/>
          <w:color w:val="auto"/>
          <w:u w:val="single"/>
        </w:rPr>
        <w:t>Уколико понуду подноси група понуђача</w:t>
      </w:r>
      <w:r w:rsidR="005A705D" w:rsidRPr="00B60B14">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B60B14">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Pr="00B60B14">
        <w:rPr>
          <w:rFonts w:ascii="Arial" w:hAnsi="Arial" w:cs="Arial"/>
          <w:bCs/>
          <w:iCs/>
          <w:lang w:val="sr-Cyrl-CS"/>
        </w:rPr>
        <w:t>за  сваког члана групе достави наведене доказе да испуњава услове из члана 7</w:t>
      </w:r>
      <w:r w:rsidR="00C540B9" w:rsidRPr="00B60B14">
        <w:rPr>
          <w:rFonts w:ascii="Arial" w:hAnsi="Arial" w:cs="Arial"/>
          <w:bCs/>
          <w:iCs/>
          <w:lang w:val="sr-Cyrl-CS"/>
        </w:rPr>
        <w:t>5. став 1. тач. 1) до 4),</w:t>
      </w:r>
      <w:r w:rsidRPr="00B60B14">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B60B14">
        <w:rPr>
          <w:rFonts w:ascii="Arial" w:eastAsia="TimesNewRomanPS-BoldMT" w:hAnsi="Arial" w:cs="Arial"/>
          <w:bCs/>
          <w:lang w:val="sr-Cyrl-CS"/>
        </w:rPr>
        <w:t>из чл.  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lastRenderedPageBreak/>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7A70" w:rsidRDefault="00B67A70" w:rsidP="00200954">
      <w:pPr>
        <w:pStyle w:val="ListParagraph"/>
        <w:tabs>
          <w:tab w:val="left" w:pos="680"/>
        </w:tabs>
        <w:spacing w:line="300" w:lineRule="atLeast"/>
        <w:ind w:left="0"/>
        <w:jc w:val="both"/>
        <w:rPr>
          <w:rFonts w:ascii="Arial" w:eastAsia="TimesNewRomanPSMT" w:hAnsi="Arial" w:cs="Arial"/>
          <w:bCs/>
        </w:rPr>
      </w:pPr>
    </w:p>
    <w:p w:rsidR="00B67A70" w:rsidRPr="00B60B14" w:rsidRDefault="00B67A70" w:rsidP="00200954">
      <w:pPr>
        <w:pStyle w:val="ListParagraph"/>
        <w:tabs>
          <w:tab w:val="left" w:pos="680"/>
        </w:tabs>
        <w:spacing w:line="300" w:lineRule="atLeast"/>
        <w:ind w:left="0"/>
        <w:jc w:val="both"/>
        <w:rPr>
          <w:rFonts w:ascii="Arial" w:eastAsia="TimesNewRomanPSMT" w:hAnsi="Arial" w:cs="Arial"/>
          <w:bCs/>
        </w:rPr>
      </w:pPr>
    </w:p>
    <w:p w:rsidR="0031705A" w:rsidRPr="00B60B14" w:rsidRDefault="0031705A" w:rsidP="00200954">
      <w:pPr>
        <w:pStyle w:val="ListParagraph"/>
        <w:tabs>
          <w:tab w:val="left" w:pos="680"/>
        </w:tabs>
        <w:spacing w:line="300" w:lineRule="atLeast"/>
        <w:ind w:left="0"/>
        <w:jc w:val="both"/>
        <w:rPr>
          <w:rFonts w:ascii="Arial" w:eastAsia="TimesNewRomanPSMT" w:hAnsi="Arial" w:cs="Arial"/>
          <w:b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304CEB">
        <w:rPr>
          <w:rFonts w:ascii="Arial" w:eastAsia="TimesNewRomanPS-BoldMT" w:hAnsi="Arial" w:cs="Arial"/>
          <w:b/>
          <w:bCs/>
          <w:color w:val="002060"/>
        </w:rPr>
        <w:t>ЕЛЕКТРИЧНА ЕНЕРГИЈА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A67170">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A67170">
        <w:rPr>
          <w:rFonts w:ascii="Arial" w:eastAsia="TimesNewRomanPS-BoldMT" w:hAnsi="Arial" w:cs="Arial"/>
          <w:b/>
          <w:bCs/>
        </w:rPr>
        <w:t>1/201</w:t>
      </w:r>
      <w:r w:rsidR="00A67170">
        <w:rPr>
          <w:rFonts w:ascii="Arial" w:eastAsia="TimesNewRomanPS-BoldMT" w:hAnsi="Arial" w:cs="Arial"/>
          <w:b/>
          <w:bCs/>
          <w:lang w:val="sr-Cyrl-CS"/>
        </w:rPr>
        <w:t>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E77CA3">
        <w:rPr>
          <w:rFonts w:ascii="Arial" w:hAnsi="Arial" w:cs="Arial"/>
          <w:color w:val="auto"/>
          <w:lang w:val="sr-Cyrl-CS"/>
        </w:rPr>
        <w:t>03</w:t>
      </w:r>
      <w:r w:rsidR="004E08E8">
        <w:rPr>
          <w:rFonts w:ascii="Arial" w:hAnsi="Arial" w:cs="Arial"/>
          <w:color w:val="auto"/>
          <w:lang w:val="sr-Cyrl-CS"/>
        </w:rPr>
        <w:t>.0</w:t>
      </w:r>
      <w:r w:rsidR="00E77CA3">
        <w:rPr>
          <w:rFonts w:ascii="Arial" w:hAnsi="Arial" w:cs="Arial"/>
          <w:color w:val="auto"/>
          <w:lang w:val="sr-Cyrl-CS"/>
        </w:rPr>
        <w:t>3</w:t>
      </w:r>
      <w:r w:rsidR="0059420E" w:rsidRPr="0059420E">
        <w:rPr>
          <w:rFonts w:ascii="Arial" w:hAnsi="Arial" w:cs="Arial"/>
          <w:color w:val="auto"/>
          <w:lang w:val="sr-Cyrl-CS"/>
        </w:rPr>
        <w:t>.</w:t>
      </w:r>
      <w:r w:rsidR="00A67170">
        <w:rPr>
          <w:rFonts w:ascii="Arial" w:hAnsi="Arial" w:cs="Arial"/>
          <w:color w:val="auto"/>
        </w:rPr>
        <w:t>201</w:t>
      </w:r>
      <w:r w:rsidR="00A67170">
        <w:rPr>
          <w:rFonts w:ascii="Arial" w:hAnsi="Arial" w:cs="Arial"/>
          <w:color w:val="auto"/>
          <w:lang w:val="sr-Cyrl-CS"/>
        </w:rPr>
        <w:t>5</w:t>
      </w:r>
      <w:r w:rsidR="00304CEB" w:rsidRPr="0059420E">
        <w:rPr>
          <w:rFonts w:ascii="Arial" w:hAnsi="Arial" w:cs="Arial"/>
          <w:color w:val="auto"/>
        </w:rPr>
        <w:t>.г.</w:t>
      </w:r>
      <w:r w:rsidR="00304CEB" w:rsidRPr="0059420E">
        <w:rPr>
          <w:rFonts w:ascii="Arial" w:hAnsi="Arial" w:cs="Arial"/>
          <w:i/>
          <w:iCs/>
          <w:color w:val="auto"/>
        </w:rPr>
        <w:t xml:space="preserve"> </w:t>
      </w:r>
      <w:r w:rsidR="00304CEB" w:rsidRPr="0059420E">
        <w:rPr>
          <w:rFonts w:ascii="Arial" w:hAnsi="Arial" w:cs="Arial"/>
          <w:color w:val="auto"/>
        </w:rPr>
        <w:t xml:space="preserve">до </w:t>
      </w:r>
      <w:r w:rsidR="0059420E" w:rsidRPr="0059420E">
        <w:rPr>
          <w:rFonts w:ascii="Arial" w:hAnsi="Arial" w:cs="Arial"/>
          <w:color w:val="auto"/>
          <w:lang w:val="sr-Cyrl-CS"/>
        </w:rPr>
        <w:t>11,00</w:t>
      </w:r>
      <w:r w:rsidR="00304CEB" w:rsidRPr="0059420E">
        <w:rPr>
          <w:rFonts w:ascii="Arial" w:hAnsi="Arial" w:cs="Arial"/>
          <w:color w:val="auto"/>
        </w:rPr>
        <w:t xml:space="preserve"> часова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lastRenderedPageBreak/>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F70447" w:rsidRDefault="00F70447" w:rsidP="00200954">
      <w:pPr>
        <w:pStyle w:val="ListParagraph"/>
        <w:numPr>
          <w:ilvl w:val="0"/>
          <w:numId w:val="6"/>
        </w:numPr>
        <w:spacing w:line="300" w:lineRule="atLeast"/>
        <w:jc w:val="both"/>
        <w:rPr>
          <w:rFonts w:ascii="Arial" w:eastAsia="TimesNewRomanPSMT" w:hAnsi="Arial" w:cs="Arial"/>
          <w:bCs/>
        </w:rPr>
      </w:pPr>
      <w:r>
        <w:rPr>
          <w:rFonts w:ascii="Arial" w:eastAsia="TimesNewRomanPSMT" w:hAnsi="Arial" w:cs="Arial"/>
          <w:bCs/>
        </w:rPr>
        <w:t>Попуњен, потписан и оверен Образац понуде (поглавље VI)</w:t>
      </w:r>
    </w:p>
    <w:p w:rsidR="00F70447" w:rsidRPr="007F5CE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Парафирана свака страница модела уговора,попуњен,потписан и оверен Модел уговора (поглавље VII)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200954">
      <w:pPr>
        <w:pStyle w:val="ListParagraph"/>
        <w:numPr>
          <w:ilvl w:val="0"/>
          <w:numId w:val="6"/>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A67170" w:rsidRPr="00A67170" w:rsidRDefault="00A67170" w:rsidP="00200954">
      <w:pPr>
        <w:spacing w:line="300" w:lineRule="atLeast"/>
        <w:jc w:val="both"/>
        <w:rPr>
          <w:rFonts w:ascii="Arial" w:hAnsi="Arial" w:cs="Arial"/>
          <w:lang w:val="sr-Cyrl-CS"/>
        </w:rPr>
      </w:pPr>
    </w:p>
    <w:p w:rsidR="001619E7" w:rsidRPr="00B60B14" w:rsidRDefault="001619E7" w:rsidP="00A67170">
      <w:pPr>
        <w:numPr>
          <w:ilvl w:val="0"/>
          <w:numId w:val="3"/>
        </w:numPr>
        <w:spacing w:line="300" w:lineRule="atLeast"/>
        <w:ind w:left="709" w:hanging="349"/>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A67170" w:rsidRPr="00A67170" w:rsidRDefault="00A67170" w:rsidP="00A67170">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123095">
        <w:rPr>
          <w:rFonts w:ascii="Arial" w:hAnsi="Arial" w:cs="Arial"/>
          <w:b/>
          <w:bCs/>
          <w:i/>
          <w:iCs/>
        </w:rPr>
        <w:tab/>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lang w:val="sr-Cyrl-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F70447">
        <w:rPr>
          <w:rFonts w:ascii="Arial" w:hAnsi="Arial" w:cs="Arial"/>
        </w:rPr>
        <w:t xml:space="preserve"> електричне енергије,</w:t>
      </w:r>
      <w:r w:rsidR="00F70447" w:rsidRPr="00CB1B7C">
        <w:rPr>
          <w:rFonts w:ascii="Arial" w:hAnsi="Arial" w:cs="Arial"/>
          <w:b/>
        </w:rPr>
        <w:t>ЈНВВ</w:t>
      </w:r>
      <w:r w:rsidR="00CB1B7C">
        <w:rPr>
          <w:rFonts w:ascii="Arial" w:hAnsi="Arial" w:cs="Arial"/>
          <w:b/>
          <w:lang w:val="sr-Cyrl-CS"/>
        </w:rPr>
        <w:t>-ОП</w:t>
      </w:r>
      <w:r w:rsidR="00A67170">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F70447" w:rsidRPr="00CB1B7C">
        <w:rPr>
          <w:rFonts w:ascii="Arial" w:hAnsi="Arial" w:cs="Arial"/>
          <w:b/>
        </w:rPr>
        <w:t>1/201</w:t>
      </w:r>
      <w:r w:rsidR="00A67170">
        <w:rPr>
          <w:rFonts w:ascii="Arial" w:hAnsi="Arial" w:cs="Arial"/>
          <w:b/>
          <w:lang w:val="sr-Cyrl-CS"/>
        </w:rPr>
        <w:t>5</w:t>
      </w:r>
      <w:r w:rsidR="00F70447">
        <w:rPr>
          <w:rFonts w:ascii="Arial" w:hAnsi="Arial" w:cs="Arial"/>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A67170">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A67170">
        <w:rPr>
          <w:rFonts w:ascii="Arial" w:eastAsia="TimesNewRomanPS-BoldMT" w:hAnsi="Arial" w:cs="Arial"/>
          <w:b/>
          <w:bCs/>
        </w:rPr>
        <w:t>1/201</w:t>
      </w:r>
      <w:r w:rsidR="00A67170">
        <w:rPr>
          <w:rFonts w:ascii="Arial" w:eastAsia="TimesNewRomanPS-BoldMT" w:hAnsi="Arial" w:cs="Arial"/>
          <w:b/>
          <w:bCs/>
          <w:lang w:val="sr-Cyrl-CS"/>
        </w:rPr>
        <w:t>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 xml:space="preserve">–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A67170">
        <w:rPr>
          <w:rFonts w:ascii="Arial" w:eastAsia="TimesNewRomanPS-BoldMT" w:hAnsi="Arial" w:cs="Arial"/>
          <w:b/>
          <w:bCs/>
          <w:lang w:val="sr-Cyrl-CS"/>
        </w:rPr>
        <w:t>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lastRenderedPageBreak/>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A67170">
        <w:rPr>
          <w:rFonts w:ascii="Arial" w:eastAsia="TimesNewRomanPS-BoldMT" w:hAnsi="Arial" w:cs="Arial"/>
          <w:b/>
          <w:bCs/>
          <w:lang w:val="sr-Cyrl-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A67170" w:rsidRPr="00A67170" w:rsidRDefault="00A67170" w:rsidP="00200954">
      <w:pPr>
        <w:spacing w:line="300" w:lineRule="atLeast"/>
        <w:jc w:val="both"/>
        <w:rPr>
          <w:rFonts w:ascii="Arial" w:hAnsi="Arial" w:cs="Arial"/>
          <w:b/>
          <w:i/>
          <w:iCs/>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Default="00123095" w:rsidP="00200954">
      <w:pPr>
        <w:spacing w:line="300" w:lineRule="atLeast"/>
        <w:jc w:val="both"/>
        <w:rPr>
          <w:rFonts w:ascii="Arial" w:hAnsi="Arial" w:cs="Arial"/>
          <w:b/>
          <w:i/>
          <w:lang w:val="sr-Cyrl-CS"/>
        </w:rPr>
      </w:pPr>
    </w:p>
    <w:p w:rsidR="00A67170" w:rsidRPr="00A67170" w:rsidRDefault="00A67170"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200954">
      <w:pPr>
        <w:numPr>
          <w:ilvl w:val="0"/>
          <w:numId w:val="5"/>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200954">
      <w:pPr>
        <w:pStyle w:val="ListParagraph"/>
        <w:numPr>
          <w:ilvl w:val="0"/>
          <w:numId w:val="5"/>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A67170"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9. НАЧИН И УСЛОВ</w:t>
      </w:r>
      <w:r w:rsidRPr="00B60B14">
        <w:rPr>
          <w:rFonts w:ascii="Arial" w:hAnsi="Arial" w:cs="Arial"/>
          <w:b/>
          <w:bCs/>
          <w:i/>
          <w:iCs/>
          <w:lang w:val="sr-Cyrl-CS"/>
        </w:rPr>
        <w:t>И</w:t>
      </w:r>
      <w:r w:rsidRPr="00B60B14">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5809F0" w:rsidRPr="00B60B14" w:rsidRDefault="001619E7" w:rsidP="00123095">
      <w:pPr>
        <w:spacing w:line="300" w:lineRule="atLeast"/>
        <w:jc w:val="both"/>
        <w:rPr>
          <w:rFonts w:ascii="Arial" w:hAnsi="Arial" w:cs="Arial"/>
        </w:rPr>
      </w:pPr>
      <w:r w:rsidRPr="00B60B14">
        <w:rPr>
          <w:rFonts w:ascii="Arial" w:hAnsi="Arial" w:cs="Arial"/>
          <w:b/>
          <w:bCs/>
          <w:i/>
          <w:iCs/>
        </w:rPr>
        <w:t>9.1</w:t>
      </w:r>
      <w:r w:rsidRPr="00047C2A">
        <w:rPr>
          <w:rFonts w:ascii="Arial" w:hAnsi="Arial" w:cs="Arial"/>
          <w:b/>
          <w:bCs/>
          <w:i/>
          <w:iCs/>
        </w:rPr>
        <w:t xml:space="preserve">. </w:t>
      </w:r>
      <w:r w:rsidR="00BD2267">
        <w:rPr>
          <w:rFonts w:ascii="Arial" w:hAnsi="Arial" w:cs="Arial"/>
        </w:rPr>
        <w:t xml:space="preserve">Наручилац </w:t>
      </w:r>
      <w:r w:rsidR="005809F0" w:rsidRPr="00B60B14">
        <w:rPr>
          <w:rFonts w:ascii="Arial" w:hAnsi="Arial" w:cs="Arial"/>
        </w:rPr>
        <w:t xml:space="preserve">се обавезује да </w:t>
      </w:r>
      <w:r w:rsidR="00BD2267">
        <w:rPr>
          <w:rFonts w:ascii="Arial" w:hAnsi="Arial" w:cs="Arial"/>
        </w:rPr>
        <w:t xml:space="preserve">се </w:t>
      </w:r>
      <w:r w:rsidR="005809F0" w:rsidRPr="00B60B14">
        <w:rPr>
          <w:rFonts w:ascii="Arial" w:hAnsi="Arial" w:cs="Arial"/>
        </w:rPr>
        <w:t>плаћање по</w:t>
      </w:r>
      <w:r w:rsidR="00BD2267">
        <w:rPr>
          <w:rFonts w:ascii="Arial" w:hAnsi="Arial" w:cs="Arial"/>
        </w:rPr>
        <w:t xml:space="preserve"> месечном </w:t>
      </w:r>
      <w:r w:rsidR="005809F0" w:rsidRPr="00B60B14">
        <w:rPr>
          <w:rFonts w:ascii="Arial" w:hAnsi="Arial" w:cs="Arial"/>
        </w:rPr>
        <w:t xml:space="preserve">рачуну </w:t>
      </w:r>
      <w:r w:rsidR="00FB7AC8">
        <w:rPr>
          <w:rFonts w:ascii="Arial" w:hAnsi="Arial" w:cs="Arial"/>
        </w:rPr>
        <w:t xml:space="preserve">Понуђача, </w:t>
      </w:r>
      <w:r w:rsidR="005809F0" w:rsidRPr="00B60B14">
        <w:rPr>
          <w:rFonts w:ascii="Arial" w:hAnsi="Arial" w:cs="Arial"/>
        </w:rPr>
        <w:t>изврши најкасније до 20. у текућем месецу за предходни месец.</w:t>
      </w:r>
    </w:p>
    <w:p w:rsidR="007B0614" w:rsidRPr="00B60B14" w:rsidRDefault="007B0614" w:rsidP="00200954">
      <w:pPr>
        <w:pStyle w:val="BodyTextIndent"/>
        <w:spacing w:line="300" w:lineRule="atLeast"/>
        <w:ind w:left="0"/>
        <w:rPr>
          <w:rFonts w:ascii="Arial" w:hAnsi="Arial" w:cs="Arial"/>
        </w:rPr>
      </w:pPr>
    </w:p>
    <w:p w:rsidR="007B0614" w:rsidRPr="00B60B14" w:rsidRDefault="007B0614" w:rsidP="00123095">
      <w:pPr>
        <w:pStyle w:val="BodyTextIndent"/>
        <w:spacing w:line="300" w:lineRule="atLeast"/>
        <w:ind w:left="0"/>
        <w:jc w:val="both"/>
        <w:rPr>
          <w:rFonts w:ascii="Arial" w:hAnsi="Arial" w:cs="Arial"/>
          <w:lang w:val="sr-Latn-CS"/>
        </w:rPr>
      </w:pPr>
      <w:r w:rsidRPr="00B60B14">
        <w:rPr>
          <w:rFonts w:ascii="Arial" w:hAnsi="Arial" w:cs="Arial"/>
        </w:rPr>
        <w:t>Време и место испоруке су одређени у техничкој спецификацији (Образац 4).</w:t>
      </w:r>
    </w:p>
    <w:p w:rsidR="001619E7" w:rsidRPr="00B60B14" w:rsidRDefault="001619E7" w:rsidP="00200954">
      <w:pPr>
        <w:spacing w:line="300" w:lineRule="atLeast"/>
        <w:jc w:val="both"/>
        <w:rPr>
          <w:rFonts w:ascii="Arial" w:hAnsi="Arial" w:cs="Arial"/>
          <w:iCs/>
        </w:rPr>
      </w:pPr>
    </w:p>
    <w:p w:rsidR="001619E7" w:rsidRPr="00CB1B7C" w:rsidRDefault="001619E7" w:rsidP="00200954">
      <w:pPr>
        <w:spacing w:line="300" w:lineRule="atLeast"/>
        <w:jc w:val="both"/>
        <w:rPr>
          <w:rFonts w:ascii="Arial" w:hAnsi="Arial" w:cs="Arial"/>
          <w:iCs/>
        </w:rPr>
      </w:pPr>
      <w:r w:rsidRPr="00CB1B7C">
        <w:rPr>
          <w:rFonts w:ascii="Arial" w:hAnsi="Arial" w:cs="Arial"/>
          <w:b/>
          <w:bCs/>
          <w:i/>
          <w:iCs/>
        </w:rPr>
        <w:t xml:space="preserve">9.3. </w:t>
      </w:r>
      <w:r w:rsidRPr="00CB1B7C">
        <w:rPr>
          <w:rFonts w:ascii="Arial" w:hAnsi="Arial" w:cs="Arial"/>
          <w:iCs/>
          <w:u w:val="single"/>
        </w:rPr>
        <w:t>Захтев у погледу рока (</w:t>
      </w:r>
      <w:r w:rsidR="009E6CAE" w:rsidRPr="00CB1B7C">
        <w:rPr>
          <w:rFonts w:ascii="Arial" w:hAnsi="Arial" w:cs="Arial"/>
          <w:iCs/>
          <w:u w:val="single"/>
        </w:rPr>
        <w:t>периода испоруке електричне енергије:</w:t>
      </w:r>
    </w:p>
    <w:p w:rsidR="005809F0" w:rsidRPr="00B60B14" w:rsidRDefault="005809F0" w:rsidP="00200954">
      <w:pPr>
        <w:spacing w:line="300" w:lineRule="atLeast"/>
        <w:jc w:val="both"/>
        <w:rPr>
          <w:rFonts w:ascii="Arial" w:hAnsi="Arial" w:cs="Arial"/>
          <w:bCs/>
          <w:lang w:val="sr-Cyrl-CS"/>
        </w:rPr>
      </w:pPr>
      <w:r w:rsidRPr="00CB1B7C">
        <w:rPr>
          <w:rFonts w:ascii="Arial" w:hAnsi="Arial" w:cs="Arial"/>
          <w:bCs/>
          <w:lang w:val="sr-Cyrl-CS"/>
        </w:rPr>
        <w:t>Рок ис</w:t>
      </w:r>
      <w:r w:rsidR="00AB4364" w:rsidRPr="00CB1B7C">
        <w:rPr>
          <w:rFonts w:ascii="Arial" w:hAnsi="Arial" w:cs="Arial"/>
          <w:bCs/>
          <w:lang w:val="sr-Cyrl-CS"/>
        </w:rPr>
        <w:t>по</w:t>
      </w:r>
      <w:r w:rsidR="00A67170">
        <w:rPr>
          <w:rFonts w:ascii="Arial" w:hAnsi="Arial" w:cs="Arial"/>
          <w:bCs/>
          <w:lang w:val="sr-Cyrl-CS"/>
        </w:rPr>
        <w:t>руке: од 07:00 h, 01. Марта 2015</w:t>
      </w:r>
      <w:r w:rsidR="00CB1B7C" w:rsidRPr="00CB1B7C">
        <w:rPr>
          <w:rFonts w:ascii="Arial" w:hAnsi="Arial" w:cs="Arial"/>
          <w:bCs/>
          <w:lang w:val="sr-Cyrl-CS"/>
        </w:rPr>
        <w:t xml:space="preserve">. до 07:00 h, 01. Марта </w:t>
      </w:r>
      <w:r w:rsidR="00A67170">
        <w:rPr>
          <w:rFonts w:ascii="Arial" w:hAnsi="Arial" w:cs="Arial"/>
          <w:bCs/>
          <w:lang w:val="sr-Cyrl-CS"/>
        </w:rPr>
        <w:t>2016</w:t>
      </w:r>
      <w:r w:rsidRPr="00CB1B7C">
        <w:rPr>
          <w:rFonts w:ascii="Arial" w:hAnsi="Arial" w:cs="Arial"/>
          <w:bCs/>
          <w:lang w:val="sr-Cyrl-CS"/>
        </w:rPr>
        <w:t>.</w:t>
      </w:r>
    </w:p>
    <w:p w:rsidR="005809F0" w:rsidRPr="00B60B14" w:rsidRDefault="005809F0" w:rsidP="00200954">
      <w:pPr>
        <w:spacing w:line="300" w:lineRule="atLeast"/>
        <w:jc w:val="both"/>
        <w:rPr>
          <w:rFonts w:ascii="Arial" w:hAnsi="Arial" w:cs="Arial"/>
          <w:bCs/>
          <w:lang w:val="sr-Cyrl-CS"/>
        </w:rPr>
      </w:pPr>
    </w:p>
    <w:p w:rsidR="00AB4364" w:rsidRPr="00C5624A" w:rsidRDefault="00123095" w:rsidP="00200954">
      <w:pPr>
        <w:spacing w:line="300" w:lineRule="atLeast"/>
        <w:jc w:val="both"/>
        <w:rPr>
          <w:rFonts w:ascii="Arial" w:hAnsi="Arial" w:cs="Arial"/>
          <w:b/>
          <w:bCs/>
          <w:i/>
          <w:iCs/>
        </w:rPr>
      </w:pPr>
      <w:r>
        <w:rPr>
          <w:rFonts w:ascii="Arial" w:hAnsi="Arial" w:cs="Arial"/>
          <w:iCs/>
        </w:rPr>
        <w:t xml:space="preserve">Место примопредаје: </w:t>
      </w:r>
      <w:r w:rsidR="005809F0" w:rsidRPr="00B60B14">
        <w:rPr>
          <w:rFonts w:ascii="Arial" w:hAnsi="Arial" w:cs="Arial"/>
          <w:iCs/>
        </w:rPr>
        <w:t xml:space="preserve">унутар електроенергетског система Републике Србије на електроенергетском објекту: </w:t>
      </w:r>
      <w:r w:rsidR="00AB4364">
        <w:rPr>
          <w:rFonts w:ascii="Arial" w:hAnsi="Arial" w:cs="Arial"/>
          <w:iCs/>
        </w:rPr>
        <w:t>према опису из техничке спецификације.</w:t>
      </w:r>
    </w:p>
    <w:p w:rsidR="001619E7" w:rsidRPr="00AB4364"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A67170" w:rsidRDefault="00123095"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10. ВАЛУТА И НАЧИН НА КОЈИ МОРА ДА БУДЕ НАВЕДЕНА И ИЗРАЖЕНА ЦЕНА У ПОНУДИ</w:t>
      </w:r>
    </w:p>
    <w:p w:rsidR="001619E7" w:rsidRPr="00B60B14" w:rsidRDefault="001619E7" w:rsidP="00200954">
      <w:pPr>
        <w:spacing w:line="300" w:lineRule="atLeast"/>
        <w:jc w:val="both"/>
        <w:rPr>
          <w:rFonts w:ascii="Arial" w:hAnsi="Arial" w:cs="Arial"/>
          <w:b/>
          <w:bCs/>
          <w:i/>
          <w:iCs/>
        </w:rPr>
      </w:pPr>
    </w:p>
    <w:p w:rsidR="00220165" w:rsidRPr="00B60B14" w:rsidRDefault="00220165" w:rsidP="00200954">
      <w:pPr>
        <w:spacing w:line="300" w:lineRule="atLeast"/>
        <w:jc w:val="both"/>
        <w:rPr>
          <w:rFonts w:ascii="Arial" w:hAnsi="Arial" w:cs="Arial"/>
          <w:bCs/>
          <w:lang w:val="ru-RU"/>
        </w:rPr>
      </w:pPr>
      <w:r w:rsidRPr="00B60B14">
        <w:rPr>
          <w:rFonts w:ascii="Arial" w:hAnsi="Arial" w:cs="Arial"/>
          <w:bCs/>
          <w:lang w:val="sr-Cyrl-CS"/>
        </w:rPr>
        <w:lastRenderedPageBreak/>
        <w:t>Цена у понуди исказује се у</w:t>
      </w:r>
      <w:r w:rsidRPr="00B60B14">
        <w:rPr>
          <w:rFonts w:ascii="Arial" w:hAnsi="Arial" w:cs="Arial"/>
          <w:bCs/>
          <w:lang w:val="ru-RU"/>
        </w:rPr>
        <w:t xml:space="preserve"> </w:t>
      </w:r>
      <w:r w:rsidRPr="00B60B14">
        <w:rPr>
          <w:rFonts w:ascii="Arial" w:hAnsi="Arial" w:cs="Arial"/>
          <w:bCs/>
          <w:lang w:val="sr-Cyrl-CS"/>
        </w:rPr>
        <w:t>еврима</w:t>
      </w:r>
      <w:r w:rsidRPr="00B60B14">
        <w:rPr>
          <w:rFonts w:ascii="Arial" w:hAnsi="Arial" w:cs="Arial"/>
          <w:bCs/>
          <w:lang w:val="ru-RU"/>
        </w:rPr>
        <w:t>,</w:t>
      </w:r>
      <w:r w:rsidRPr="00B60B14">
        <w:rPr>
          <w:rFonts w:ascii="Arial" w:hAnsi="Arial" w:cs="Arial"/>
          <w:b/>
          <w:bCs/>
          <w:lang w:val="ru-RU"/>
        </w:rPr>
        <w:t xml:space="preserve"> </w:t>
      </w:r>
      <w:r w:rsidRPr="00B60B14">
        <w:rPr>
          <w:rFonts w:ascii="Arial" w:hAnsi="Arial" w:cs="Arial"/>
          <w:bCs/>
          <w:lang w:val="ru-RU"/>
        </w:rPr>
        <w:t>а за прерачун</w:t>
      </w:r>
      <w:r w:rsidRPr="00B60B14">
        <w:rPr>
          <w:rFonts w:ascii="Arial" w:hAnsi="Arial" w:cs="Arial"/>
          <w:bCs/>
          <w:lang w:val="sr-Latn-CS"/>
        </w:rPr>
        <w:t xml:space="preserve"> </w:t>
      </w:r>
      <w:r w:rsidRPr="00B60B14">
        <w:rPr>
          <w:rFonts w:ascii="Arial" w:hAnsi="Arial" w:cs="Arial"/>
          <w:bCs/>
          <w:lang w:val="sr-Cyrl-CS"/>
        </w:rPr>
        <w:t>и оцену понуде</w:t>
      </w:r>
      <w:r w:rsidRPr="00B60B14">
        <w:rPr>
          <w:rFonts w:ascii="Arial" w:hAnsi="Arial" w:cs="Arial"/>
          <w:bCs/>
          <w:lang w:val="ru-RU"/>
        </w:rPr>
        <w:t xml:space="preserve"> у динарима користиће се средњи девизни курс Народне банке Србије на дан када је започето отварање понуда. </w:t>
      </w:r>
    </w:p>
    <w:p w:rsidR="00220165" w:rsidRPr="00B60B14" w:rsidRDefault="00220165" w:rsidP="00200954">
      <w:pPr>
        <w:spacing w:line="300" w:lineRule="atLeast"/>
        <w:jc w:val="both"/>
        <w:rPr>
          <w:rFonts w:ascii="Arial" w:hAnsi="Arial" w:cs="Arial"/>
          <w:bCs/>
          <w:lang w:val="ru-RU"/>
        </w:rPr>
      </w:pPr>
    </w:p>
    <w:p w:rsidR="00220165" w:rsidRPr="00123095" w:rsidRDefault="00220165" w:rsidP="00200954">
      <w:pPr>
        <w:spacing w:line="300" w:lineRule="atLeast"/>
        <w:jc w:val="both"/>
        <w:rPr>
          <w:rFonts w:ascii="Arial" w:hAnsi="Arial" w:cs="Arial"/>
          <w:bCs/>
          <w:lang w:val="sr-Latn-CS"/>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220165" w:rsidRPr="00B60B14" w:rsidRDefault="00220165" w:rsidP="00200954">
      <w:pPr>
        <w:spacing w:line="300" w:lineRule="atLeast"/>
        <w:jc w:val="both"/>
        <w:rPr>
          <w:rFonts w:ascii="Arial" w:hAnsi="Arial" w:cs="Arial"/>
          <w:iCs/>
        </w:rPr>
      </w:pPr>
      <w:r w:rsidRPr="00B60B14">
        <w:rPr>
          <w:rFonts w:ascii="Arial" w:hAnsi="Arial" w:cs="Arial"/>
          <w:iCs/>
        </w:rPr>
        <w:t>Понуђачу није дозвољено да захтева аванс.</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Плаћање уговорене цене из става 1. овог члана Купац ће извршити Продавцу у динарској противредности по средњем курсу Народне банке Србије на дан промета (датум очитавања) на рачун Продавца.</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A67170" w:rsidRDefault="002E7EED" w:rsidP="00200954">
      <w:pPr>
        <w:spacing w:line="300" w:lineRule="atLeast"/>
        <w:jc w:val="both"/>
        <w:rPr>
          <w:rFonts w:ascii="Arial" w:hAnsi="Arial" w:cs="Arial"/>
          <w:lang w:val="sr-Cyrl-CS"/>
        </w:rPr>
      </w:pPr>
    </w:p>
    <w:p w:rsidR="00AB4364" w:rsidRPr="00123095" w:rsidRDefault="001619E7" w:rsidP="00200954">
      <w:pPr>
        <w:autoSpaceDE w:val="0"/>
        <w:autoSpaceDN w:val="0"/>
        <w:adjustRightInd w:val="0"/>
        <w:spacing w:line="300" w:lineRule="atLeast"/>
        <w:jc w:val="both"/>
        <w:rPr>
          <w:rFonts w:ascii="Arial" w:hAnsi="Arial" w:cs="Arial"/>
          <w:iCs/>
          <w:lang w:val="sr-Cyrl-CS"/>
        </w:rPr>
      </w:pPr>
      <w:r w:rsidRPr="00B60B14">
        <w:rPr>
          <w:rFonts w:ascii="Arial" w:hAnsi="Arial" w:cs="Arial"/>
          <w:b/>
          <w:i/>
          <w:iCs/>
        </w:rPr>
        <w:t>12. ПОДАЦИ О ВРСТИ, САДРЖИНИ, НАЧИНУ ПОДНОШЕЊА, ВИСИНИ И РОКОВИМА ОБЕЗБЕЂЕЊА ИСПУЊЕЊА ОБАВЕЗА ПОНУЂАЧА</w:t>
      </w:r>
      <w:r w:rsidR="00220165" w:rsidRPr="00BA5046">
        <w:rPr>
          <w:rFonts w:ascii="Arial" w:hAnsi="Arial" w:cs="Arial"/>
        </w:rPr>
        <w:t xml:space="preserve"> Понуђач уз </w:t>
      </w:r>
      <w:r w:rsidR="00220165" w:rsidRPr="00123095">
        <w:rPr>
          <w:rFonts w:ascii="Arial" w:hAnsi="Arial" w:cs="Arial"/>
        </w:rPr>
        <w:t xml:space="preserve">понуду приложи средства финансијског обезбеђења, којим обезбеђује испуњење својих обавеза у поступку јавне набавке. </w:t>
      </w:r>
      <w:r w:rsidR="00220165" w:rsidRPr="00123095">
        <w:rPr>
          <w:rFonts w:ascii="Arial" w:hAnsi="Arial" w:cs="Arial"/>
          <w:lang w:val="ru-RU"/>
        </w:rPr>
        <w:t>Као</w:t>
      </w:r>
      <w:r w:rsidR="00220165" w:rsidRPr="00123095">
        <w:rPr>
          <w:rFonts w:ascii="Arial" w:hAnsi="Arial" w:cs="Arial"/>
          <w:iCs/>
          <w:lang w:val="sr-Cyrl-CS"/>
        </w:rPr>
        <w:t xml:space="preserve"> средства финанси</w:t>
      </w:r>
      <w:r w:rsidR="00AB4364" w:rsidRPr="00123095">
        <w:rPr>
          <w:rFonts w:ascii="Arial" w:hAnsi="Arial" w:cs="Arial"/>
          <w:iCs/>
          <w:lang w:val="sr-Cyrl-CS"/>
        </w:rPr>
        <w:t xml:space="preserve">јског обезбеђења понуђач </w:t>
      </w:r>
      <w:r w:rsidR="00220165" w:rsidRPr="00123095">
        <w:rPr>
          <w:rFonts w:ascii="Arial" w:hAnsi="Arial" w:cs="Arial"/>
          <w:iCs/>
          <w:lang w:val="sr-Cyrl-CS"/>
        </w:rPr>
        <w:t xml:space="preserve"> </w:t>
      </w:r>
      <w:r w:rsidR="00AB4364" w:rsidRPr="00123095">
        <w:rPr>
          <w:rFonts w:ascii="Arial" w:hAnsi="Arial" w:cs="Arial"/>
          <w:iCs/>
          <w:lang w:val="sr-Cyrl-CS"/>
        </w:rPr>
        <w:t>је дужан да у понуди достави:</w:t>
      </w:r>
    </w:p>
    <w:p w:rsidR="00AB4364" w:rsidRPr="00123095" w:rsidRDefault="00AB4364" w:rsidP="00200954">
      <w:pPr>
        <w:pStyle w:val="Default"/>
        <w:spacing w:line="300" w:lineRule="atLeast"/>
      </w:pPr>
    </w:p>
    <w:p w:rsidR="00AB4364" w:rsidRPr="00123095" w:rsidRDefault="00AB4364" w:rsidP="00123095">
      <w:pPr>
        <w:pStyle w:val="Default"/>
        <w:spacing w:line="300" w:lineRule="atLeast"/>
        <w:jc w:val="both"/>
      </w:pPr>
      <w:r w:rsidRPr="00123095">
        <w:t>-</w:t>
      </w:r>
      <w:r w:rsidR="00123095" w:rsidRPr="00123095">
        <w:t xml:space="preserve"> </w:t>
      </w:r>
      <w:r w:rsidRPr="00123095">
        <w:rPr>
          <w:u w:val="single"/>
        </w:rPr>
        <w:t>Бланко соло меницу</w:t>
      </w:r>
      <w:r w:rsidRPr="00123095">
        <w:t xml:space="preserve"> као средст</w:t>
      </w:r>
      <w:r w:rsidR="00123095" w:rsidRPr="00123095">
        <w:t xml:space="preserve">во финансијског обезбеђења </w:t>
      </w:r>
      <w:r w:rsidRPr="00123095">
        <w:t>за озбиљност понуде пo ЈНВВ</w:t>
      </w:r>
      <w:r w:rsidR="00CB1B7C">
        <w:rPr>
          <w:lang w:val="sr-Cyrl-CS"/>
        </w:rPr>
        <w:t>-ОП</w:t>
      </w:r>
      <w:r w:rsidR="00A67170">
        <w:rPr>
          <w:lang w:val="sr-Cyrl-CS"/>
        </w:rPr>
        <w:t>Д</w:t>
      </w:r>
      <w:r w:rsidR="00CB1B7C">
        <w:rPr>
          <w:lang w:val="sr-Cyrl-CS"/>
        </w:rPr>
        <w:t>-</w:t>
      </w:r>
      <w:r w:rsidRPr="00CB1B7C">
        <w:rPr>
          <w:lang w:val="sr-Cyrl-CS"/>
        </w:rPr>
        <w:t>0</w:t>
      </w:r>
      <w:r w:rsidRPr="00123095">
        <w:t>1</w:t>
      </w:r>
      <w:r w:rsidR="00A67170">
        <w:t>/201</w:t>
      </w:r>
      <w:r w:rsidR="00A67170">
        <w:rPr>
          <w:lang w:val="sr-Cyrl-CS"/>
        </w:rPr>
        <w:t>5</w:t>
      </w:r>
      <w:r w:rsidRPr="00123095">
        <w:t>,</w:t>
      </w:r>
      <w:r w:rsidR="00123095" w:rsidRPr="00123095">
        <w:t xml:space="preserve"> односно за покриће износа 10% </w:t>
      </w:r>
      <w:r w:rsidRPr="00123095">
        <w:t xml:space="preserve">вредности понуђене цене без ПДВ-а, са клаузулом безусловна и платива на први позив, са роком </w:t>
      </w:r>
      <w:r w:rsidR="00123095" w:rsidRPr="00123095">
        <w:t xml:space="preserve">наплате </w:t>
      </w:r>
      <w:r w:rsidRPr="00123095">
        <w:t>30 дана дужим од дана отварања понуда, а која може бити наплаћена:</w:t>
      </w:r>
    </w:p>
    <w:p w:rsidR="00AB4364" w:rsidRPr="00123095" w:rsidRDefault="00AB4364" w:rsidP="00123095">
      <w:pPr>
        <w:pStyle w:val="Default"/>
        <w:spacing w:line="300" w:lineRule="atLeast"/>
        <w:jc w:val="both"/>
      </w:pPr>
      <w:r w:rsidRPr="00123095">
        <w:t>-</w:t>
      </w:r>
      <w:r w:rsidR="00123095" w:rsidRPr="00123095">
        <w:t xml:space="preserve"> </w:t>
      </w:r>
      <w:r w:rsidRPr="00123095">
        <w:t>уколико понуђач након истека рока за подношење понуда повуче или мења своју понуду,</w:t>
      </w:r>
    </w:p>
    <w:p w:rsidR="00AB4364" w:rsidRPr="00123095" w:rsidRDefault="00AB4364" w:rsidP="00123095">
      <w:pPr>
        <w:pStyle w:val="Default"/>
        <w:spacing w:line="300" w:lineRule="atLeast"/>
        <w:jc w:val="both"/>
      </w:pPr>
      <w:r w:rsidRPr="00123095">
        <w:lastRenderedPageBreak/>
        <w:t>-</w:t>
      </w:r>
      <w:r w:rsidR="00123095" w:rsidRPr="00123095">
        <w:t xml:space="preserve"> </w:t>
      </w:r>
      <w:r w:rsidRPr="00123095">
        <w:t>уколико понуђач чија је понуда изабрана као најповољнија благовремено не потпише уговор o jaвној  набавци или га не потпише у року наведеном у овој конкурсној документацији.</w:t>
      </w:r>
    </w:p>
    <w:p w:rsidR="00AB4364" w:rsidRPr="00123095" w:rsidRDefault="00AB4364" w:rsidP="00123095">
      <w:pPr>
        <w:autoSpaceDE w:val="0"/>
        <w:autoSpaceDN w:val="0"/>
        <w:adjustRightInd w:val="0"/>
        <w:spacing w:line="300" w:lineRule="atLeast"/>
        <w:jc w:val="both"/>
        <w:rPr>
          <w:rFonts w:ascii="Arial" w:hAnsi="Arial" w:cs="Arial"/>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w:t>
      </w:r>
      <w:r w:rsidR="00123095">
        <w:rPr>
          <w:rFonts w:ascii="Arial" w:hAnsi="Arial" w:cs="Arial"/>
        </w:rPr>
        <w:t xml:space="preserve"> </w:t>
      </w:r>
      <w:r w:rsidRPr="00123095">
        <w:rPr>
          <w:rFonts w:ascii="Arial" w:hAnsi="Arial" w:cs="Arial"/>
        </w:rPr>
        <w:t>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(дато у поглављу XII)</w:t>
      </w:r>
      <w:r w:rsidR="00A70FB1">
        <w:rPr>
          <w:rFonts w:ascii="Arial" w:hAnsi="Arial" w:cs="Arial"/>
          <w:lang w:val="sr-Cyrl-CS"/>
        </w:rPr>
        <w:t xml:space="preserve"> </w:t>
      </w:r>
      <w:r w:rsidRPr="00123095">
        <w:rPr>
          <w:rFonts w:ascii="Arial" w:hAnsi="Arial" w:cs="Arial"/>
        </w:rPr>
        <w:t>и да доставе копију, на дан подношења понуде важећег, ОП обрасца ,као и копију, на дан потписивања уговора важећег, депо картона и доказ о регистрацији менице код НБС.</w:t>
      </w:r>
    </w:p>
    <w:p w:rsidR="00AB4364" w:rsidRPr="00123095" w:rsidRDefault="00AB4364" w:rsidP="00123095">
      <w:pPr>
        <w:pStyle w:val="Default"/>
        <w:spacing w:line="300" w:lineRule="atLeast"/>
        <w:jc w:val="both"/>
      </w:pPr>
      <w:r w:rsidRPr="00123095">
        <w:t>У случају да понуђач не испуни своје обавезе у поступку јавне набавке, Наручилац ће уновчити приложену бланко соло меницу.</w:t>
      </w:r>
    </w:p>
    <w:p w:rsidR="00AB4364" w:rsidRPr="00123095" w:rsidRDefault="00AB4364" w:rsidP="00123095">
      <w:pPr>
        <w:pStyle w:val="Default"/>
        <w:spacing w:line="300" w:lineRule="atLeast"/>
        <w:jc w:val="both"/>
      </w:pPr>
      <w:r w:rsidRPr="00123095">
        <w:t>Уколико понуђач, односно члан групе понуђача одређен споразумом о заједничком извршењу набавке, не достави бланко соло меницу за озбиљност понуде, понуда ће бити одбијена као неприхватљива.</w:t>
      </w:r>
    </w:p>
    <w:p w:rsidR="00AB4364" w:rsidRPr="00123095" w:rsidRDefault="00AB4364" w:rsidP="00123095">
      <w:pPr>
        <w:pStyle w:val="Default"/>
        <w:spacing w:line="300" w:lineRule="atLeast"/>
        <w:jc w:val="both"/>
      </w:pPr>
      <w:r w:rsidRPr="00123095">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AB4364" w:rsidRPr="00123095" w:rsidRDefault="00AB4364" w:rsidP="00123095">
      <w:pPr>
        <w:pStyle w:val="Default"/>
        <w:spacing w:line="300" w:lineRule="atLeast"/>
        <w:jc w:val="both"/>
      </w:pPr>
      <w:r w:rsidRPr="00123095">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AB4364" w:rsidRPr="00123095" w:rsidRDefault="00AB4364" w:rsidP="00123095">
      <w:pPr>
        <w:autoSpaceDE w:val="0"/>
        <w:autoSpaceDN w:val="0"/>
        <w:adjustRightInd w:val="0"/>
        <w:spacing w:line="300" w:lineRule="atLeast"/>
        <w:jc w:val="both"/>
        <w:rPr>
          <w:rFonts w:ascii="Arial" w:hAnsi="Arial" w:cs="Arial"/>
          <w:iCs/>
          <w:highlight w:val="yellow"/>
        </w:rPr>
      </w:pPr>
      <w:r w:rsidRPr="00123095">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220165" w:rsidRPr="00B60B14" w:rsidRDefault="00220165" w:rsidP="00200954">
      <w:pPr>
        <w:autoSpaceDE w:val="0"/>
        <w:autoSpaceDN w:val="0"/>
        <w:adjustRightInd w:val="0"/>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w:t>
      </w:r>
      <w:r w:rsidRPr="00B60B14">
        <w:rPr>
          <w:rFonts w:ascii="Arial" w:hAnsi="Arial" w:cs="Arial"/>
          <w:iCs/>
          <w:lang w:val="sr-Cyrl-CS"/>
        </w:rPr>
        <w:lastRenderedPageBreak/>
        <w:t>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294F14" w:rsidRDefault="001619E7" w:rsidP="00123095">
      <w:pPr>
        <w:spacing w:line="300" w:lineRule="atLeast"/>
        <w:jc w:val="both"/>
        <w:rPr>
          <w:rFonts w:ascii="Arial" w:hAnsi="Arial" w:cs="Arial"/>
          <w:lang w:val="sr-Cyrl-CS"/>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ВВ-ОП</w:t>
      </w:r>
      <w:r w:rsidR="00294F14">
        <w:rPr>
          <w:rFonts w:ascii="Arial" w:eastAsia="TimesNewRomanPS-BoldMT" w:hAnsi="Arial" w:cs="Arial"/>
          <w:b/>
          <w:bCs/>
          <w:lang w:val="sr-Cyrl-CS"/>
        </w:rPr>
        <w:t>Д</w:t>
      </w:r>
      <w:r w:rsidR="00CB1B7C">
        <w:rPr>
          <w:rFonts w:ascii="Arial" w:eastAsia="TimesNewRomanPS-BoldMT" w:hAnsi="Arial" w:cs="Arial"/>
          <w:b/>
          <w:bCs/>
          <w:lang w:val="sr-Cyrl-CS"/>
        </w:rPr>
        <w:t>-</w:t>
      </w:r>
      <w:r w:rsidR="00AB4364">
        <w:rPr>
          <w:rFonts w:ascii="Arial" w:eastAsia="TimesNewRomanPS-BoldMT" w:hAnsi="Arial" w:cs="Arial"/>
          <w:b/>
          <w:bCs/>
          <w:lang w:val="sr-Cyrl-CS"/>
        </w:rPr>
        <w:t xml:space="preserve"> 01</w:t>
      </w:r>
      <w:r w:rsidR="00AB4364">
        <w:rPr>
          <w:rFonts w:ascii="Arial" w:eastAsia="TimesNewRomanPS-BoldMT" w:hAnsi="Arial" w:cs="Arial"/>
          <w:b/>
          <w:bCs/>
        </w:rPr>
        <w:t>/201</w:t>
      </w:r>
      <w:r w:rsidR="00294F14">
        <w:rPr>
          <w:rFonts w:ascii="Arial" w:hAnsi="Arial" w:cs="Arial"/>
          <w:lang w:val="sr-Cyrl-CS"/>
        </w:rPr>
        <w:t>5</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Pr="00B60B14" w:rsidRDefault="001619E7" w:rsidP="00123095">
      <w:pPr>
        <w:spacing w:line="300" w:lineRule="atLeast"/>
        <w:jc w:val="both"/>
        <w:rPr>
          <w:rFonts w:ascii="Arial" w:hAnsi="Arial" w:cs="Arial"/>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C540B9" w:rsidRPr="00B60B14" w:rsidRDefault="00C540B9"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lastRenderedPageBreak/>
        <w:t>16. ДОДАТНО ОБЕЗБЕЂЕЊЕ ИСПУЊЕЊА УГОВОРНИХ ОБАВЕЗА ПОНУЂАЧА КОЈИ СЕ НАЛАЗЕ НА СПИСКУ НЕГАТИВНИХ РЕФЕРЕНЦИ</w:t>
      </w:r>
    </w:p>
    <w:p w:rsidR="00123095" w:rsidRDefault="00123095" w:rsidP="00200954">
      <w:pPr>
        <w:spacing w:line="300" w:lineRule="atLeast"/>
        <w:jc w:val="both"/>
        <w:rPr>
          <w:rFonts w:ascii="Arial" w:hAnsi="Arial" w:cs="Arial"/>
          <w:b/>
          <w:bCs/>
        </w:rPr>
      </w:pPr>
    </w:p>
    <w:p w:rsidR="008C3204" w:rsidRPr="00123095" w:rsidRDefault="00FB7AC8" w:rsidP="00123095">
      <w:pPr>
        <w:spacing w:line="300" w:lineRule="atLeast"/>
        <w:jc w:val="both"/>
        <w:rPr>
          <w:rFonts w:ascii="Arial" w:eastAsia="TimesNewRomanPSMT" w:hAnsi="Arial" w:cs="Arial"/>
          <w:bCs/>
          <w:iCs/>
        </w:rPr>
      </w:pPr>
      <w:r w:rsidRPr="00123095">
        <w:rPr>
          <w:rFonts w:ascii="Arial" w:hAnsi="Arial" w:cs="Arial"/>
          <w:bCs/>
        </w:rPr>
        <w:t>П</w:t>
      </w:r>
      <w:r w:rsidR="001619E7" w:rsidRPr="00123095">
        <w:rPr>
          <w:rFonts w:ascii="Arial" w:eastAsia="TimesNewRomanPSMT" w:hAnsi="Arial" w:cs="Arial"/>
          <w:bCs/>
          <w:iCs/>
        </w:rPr>
        <w:t>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1619E7" w:rsidRPr="00123095">
        <w:rPr>
          <w:rFonts w:ascii="Arial" w:eastAsia="TimesNewRomanPSMT" w:hAnsi="Arial" w:cs="Arial"/>
          <w:b/>
          <w:bCs/>
          <w:iCs/>
        </w:rPr>
        <w:t xml:space="preserve"> у тренутку закључења уговора</w:t>
      </w:r>
      <w:r w:rsidR="001619E7" w:rsidRPr="00123095">
        <w:rPr>
          <w:rFonts w:ascii="Arial" w:eastAsia="TimesNewRomanPSMT" w:hAnsi="Arial" w:cs="Arial"/>
          <w:bCs/>
          <w:iCs/>
          <w:color w:val="FF0000"/>
        </w:rPr>
        <w:t xml:space="preserve"> </w:t>
      </w:r>
      <w:r w:rsidR="001619E7" w:rsidRPr="00123095">
        <w:rPr>
          <w:rFonts w:ascii="Arial" w:eastAsia="TimesNewRomanPSMT" w:hAnsi="Arial" w:cs="Arial"/>
          <w:bCs/>
          <w:iCs/>
        </w:rPr>
        <w:t>преда наручиоцу</w:t>
      </w:r>
      <w:r w:rsidR="00AB4364" w:rsidRPr="00123095">
        <w:rPr>
          <w:rFonts w:ascii="Arial" w:eastAsia="TimesNewRomanPSMT" w:hAnsi="Arial" w:cs="Arial"/>
          <w:bCs/>
          <w:iCs/>
        </w:rPr>
        <w:t xml:space="preserve"> бланко соло меницу као средство финансијског</w:t>
      </w:r>
      <w:r w:rsidR="001619E7" w:rsidRPr="00123095">
        <w:rPr>
          <w:rFonts w:ascii="Arial" w:eastAsia="TimesNewRomanPSMT" w:hAnsi="Arial" w:cs="Arial"/>
          <w:bCs/>
          <w:iCs/>
        </w:rPr>
        <w:t xml:space="preserve"> </w:t>
      </w:r>
      <w:r w:rsidR="008C3204" w:rsidRPr="00123095">
        <w:rPr>
          <w:rFonts w:ascii="Arial" w:eastAsia="TimesNewRomanPSMT" w:hAnsi="Arial" w:cs="Arial"/>
          <w:b/>
          <w:bCs/>
          <w:iCs/>
          <w:lang w:val="sr-Cyrl-CS"/>
        </w:rPr>
        <w:t xml:space="preserve">обезбеђења </w:t>
      </w:r>
      <w:r w:rsidR="001619E7" w:rsidRPr="00123095">
        <w:rPr>
          <w:rFonts w:ascii="Arial" w:eastAsia="TimesNewRomanPSMT" w:hAnsi="Arial" w:cs="Arial"/>
          <w:b/>
          <w:bCs/>
          <w:iCs/>
        </w:rPr>
        <w:t>за добро извршење посла</w:t>
      </w:r>
      <w:r w:rsidR="001619E7" w:rsidRPr="00123095">
        <w:rPr>
          <w:rFonts w:ascii="Arial" w:eastAsia="TimesNewRomanPSMT" w:hAnsi="Arial" w:cs="Arial"/>
          <w:bCs/>
          <w:iCs/>
        </w:rPr>
        <w:t xml:space="preserve">, која ће бити са </w:t>
      </w:r>
      <w:r w:rsidR="001619E7" w:rsidRPr="00123095">
        <w:rPr>
          <w:rFonts w:ascii="Arial" w:eastAsia="TimesNewRomanPSMT" w:hAnsi="Arial" w:cs="Arial"/>
          <w:bCs/>
          <w:iCs/>
          <w:color w:val="auto"/>
        </w:rPr>
        <w:t>клаузулама</w:t>
      </w:r>
      <w:r w:rsidR="001619E7" w:rsidRPr="00123095">
        <w:rPr>
          <w:rFonts w:ascii="Arial" w:eastAsia="TimesNewRomanPSMT" w:hAnsi="Arial" w:cs="Arial"/>
          <w:bCs/>
          <w:iCs/>
        </w:rPr>
        <w:t>: безусловна</w:t>
      </w:r>
      <w:r w:rsidR="001619E7" w:rsidRPr="00123095">
        <w:rPr>
          <w:rFonts w:ascii="Arial" w:eastAsia="TimesNewRomanPSMT" w:hAnsi="Arial" w:cs="Arial"/>
          <w:bCs/>
          <w:iCs/>
          <w:lang w:val="sr-Cyrl-CS"/>
        </w:rPr>
        <w:t xml:space="preserve"> и</w:t>
      </w:r>
      <w:r w:rsidR="001619E7" w:rsidRPr="00123095">
        <w:rPr>
          <w:rFonts w:ascii="Arial" w:eastAsia="TimesNewRomanPSMT" w:hAnsi="Arial" w:cs="Arial"/>
          <w:bCs/>
          <w:iCs/>
        </w:rPr>
        <w:t xml:space="preserve"> платива на први позив. </w:t>
      </w:r>
      <w:r w:rsidR="008C3204" w:rsidRPr="00123095">
        <w:rPr>
          <w:rFonts w:ascii="Arial" w:eastAsia="TimesNewRomanPSMT" w:hAnsi="Arial" w:cs="Arial"/>
          <w:bCs/>
          <w:iCs/>
        </w:rPr>
        <w:t xml:space="preserve">Бланко соло меница као средство финансијског обезбеђења  за добро извршење посла издаје се у висини </w:t>
      </w:r>
      <w:r w:rsidR="008C3204" w:rsidRPr="00123095">
        <w:rPr>
          <w:rFonts w:ascii="Arial" w:eastAsia="TimesNewRomanPSMT" w:hAnsi="Arial" w:cs="Arial"/>
          <w:b/>
          <w:bCs/>
          <w:iCs/>
          <w:u w:val="single"/>
        </w:rPr>
        <w:t>од 10%</w:t>
      </w:r>
      <w:r w:rsidR="008C3204" w:rsidRPr="00123095">
        <w:rPr>
          <w:rFonts w:ascii="Arial" w:eastAsia="TimesNewRomanPSMT" w:hAnsi="Arial" w:cs="Arial"/>
          <w:b/>
          <w:bCs/>
          <w:iCs/>
          <w:u w:val="single"/>
          <w:lang w:val="sr-Cyrl-CS"/>
        </w:rPr>
        <w:t>,</w:t>
      </w:r>
      <w:r w:rsidR="008C3204" w:rsidRPr="00123095">
        <w:rPr>
          <w:rFonts w:ascii="Arial" w:eastAsia="TimesNewRomanPSMT" w:hAnsi="Arial" w:cs="Arial"/>
          <w:bCs/>
          <w:iCs/>
          <w:lang w:val="sr-Cyrl-CS"/>
        </w:rPr>
        <w:t xml:space="preserve"> </w:t>
      </w:r>
      <w:r w:rsidR="008C3204" w:rsidRPr="00123095">
        <w:rPr>
          <w:rFonts w:ascii="Arial" w:eastAsia="TimesNewRomanPSMT" w:hAnsi="Arial" w:cs="Arial"/>
          <w:bCs/>
          <w:iCs/>
        </w:rPr>
        <w:t xml:space="preserve">од укупне вредности уговора без ПДВ-а, са роком важности који је 30 (тридесет) дана дужи од истека рока за коначно извршење посла,а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w:t>
      </w:r>
      <w:r w:rsidR="00CB1B7C" w:rsidRPr="00CB1B7C">
        <w:rPr>
          <w:rFonts w:ascii="Arial" w:eastAsia="TimesNewRomanPSMT" w:hAnsi="Arial" w:cs="Arial"/>
          <w:bCs/>
          <w:iCs/>
        </w:rPr>
        <w:t>ЈНВВ</w:t>
      </w:r>
      <w:r w:rsidR="00CB1B7C" w:rsidRPr="00CB1B7C">
        <w:rPr>
          <w:rFonts w:ascii="Arial" w:eastAsia="TimesNewRomanPSMT" w:hAnsi="Arial" w:cs="Arial"/>
          <w:bCs/>
          <w:iCs/>
          <w:lang w:val="sr-Cyrl-CS"/>
        </w:rPr>
        <w:t>-ОП</w:t>
      </w:r>
      <w:r w:rsidR="00294F14">
        <w:rPr>
          <w:rFonts w:ascii="Arial" w:eastAsia="TimesNewRomanPSMT" w:hAnsi="Arial" w:cs="Arial"/>
          <w:bCs/>
          <w:iCs/>
          <w:lang w:val="sr-Cyrl-CS"/>
        </w:rPr>
        <w:t>Д</w:t>
      </w:r>
      <w:r w:rsidR="00CB1B7C" w:rsidRPr="00CB1B7C">
        <w:rPr>
          <w:rFonts w:ascii="Arial" w:eastAsia="TimesNewRomanPSMT" w:hAnsi="Arial" w:cs="Arial"/>
          <w:bCs/>
          <w:iCs/>
          <w:lang w:val="sr-Cyrl-CS"/>
        </w:rPr>
        <w:t>-</w:t>
      </w:r>
      <w:r w:rsidR="008C3204" w:rsidRPr="00CB1B7C">
        <w:rPr>
          <w:rFonts w:ascii="Arial" w:eastAsia="TimesNewRomanPSMT" w:hAnsi="Arial" w:cs="Arial"/>
          <w:bCs/>
          <w:iCs/>
          <w:lang w:val="sr-Cyrl-CS"/>
        </w:rPr>
        <w:t>0</w:t>
      </w:r>
      <w:r w:rsidR="00294F14">
        <w:rPr>
          <w:rFonts w:ascii="Arial" w:eastAsia="TimesNewRomanPSMT" w:hAnsi="Arial" w:cs="Arial"/>
          <w:bCs/>
          <w:iCs/>
        </w:rPr>
        <w:t>1/201</w:t>
      </w:r>
      <w:r w:rsidR="00294F14">
        <w:rPr>
          <w:rFonts w:ascii="Arial" w:eastAsia="TimesNewRomanPSMT" w:hAnsi="Arial" w:cs="Arial"/>
          <w:bCs/>
          <w:iCs/>
          <w:lang w:val="sr-Cyrl-CS"/>
        </w:rPr>
        <w:t>5</w:t>
      </w:r>
      <w:r w:rsidR="008C3204" w:rsidRPr="00123095">
        <w:rPr>
          <w:rFonts w:ascii="Arial" w:eastAsia="TimesNewRomanPSMT" w:hAnsi="Arial" w:cs="Arial"/>
          <w:bCs/>
          <w:iCs/>
        </w:rPr>
        <w:t>. Ако се за време трајања уговора промене рокови за извршење уговорне обавезе, важност Бланко соло менице као средство финансијског обезбеђења за добро извршење посла мора да се продужи пропорционално</w:t>
      </w:r>
      <w:r w:rsidR="00123095">
        <w:rPr>
          <w:rFonts w:ascii="Arial" w:eastAsia="TimesNewRomanPSMT" w:hAnsi="Arial" w:cs="Arial"/>
          <w:bCs/>
          <w:iCs/>
        </w:rPr>
        <w:t>.</w:t>
      </w:r>
    </w:p>
    <w:p w:rsidR="008C3204" w:rsidRPr="00123095" w:rsidRDefault="008C3204" w:rsidP="00123095">
      <w:pPr>
        <w:spacing w:line="300" w:lineRule="atLeast"/>
        <w:jc w:val="both"/>
        <w:rPr>
          <w:rFonts w:ascii="Arial" w:eastAsia="TimesNewRomanPSMT" w:hAnsi="Arial" w:cs="Arial"/>
          <w:b/>
          <w:bCs/>
          <w:i/>
          <w:iCs/>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и да доставе копију, на дан подношења понуде важећег, ОП обрасца,</w:t>
      </w:r>
      <w:r w:rsidRPr="00123095">
        <w:rPr>
          <w:rFonts w:ascii="Arial" w:hAnsi="Arial" w:cs="Arial"/>
          <w:lang w:val="sr-Cyrl-CS"/>
        </w:rPr>
        <w:t xml:space="preserve"> </w:t>
      </w:r>
      <w:r w:rsidRPr="00123095">
        <w:rPr>
          <w:rFonts w:ascii="Arial" w:hAnsi="Arial" w:cs="Arial"/>
        </w:rPr>
        <w:t>као и копију, на дан потписивања уговора важећег, депо картонаи и доказ о регистрацији менице код НБС.</w:t>
      </w:r>
    </w:p>
    <w:p w:rsidR="008C3204" w:rsidRDefault="008C3204" w:rsidP="00200954">
      <w:pPr>
        <w:spacing w:line="300" w:lineRule="atLeast"/>
        <w:jc w:val="both"/>
        <w:rPr>
          <w:rFonts w:ascii="Arial" w:eastAsia="TimesNewRomanPSMT" w:hAnsi="Arial" w:cs="Arial"/>
          <w:b/>
          <w:bCs/>
          <w:i/>
          <w:iCs/>
          <w:lang w:val="sr-Cyrl-CS"/>
        </w:rPr>
      </w:pPr>
    </w:p>
    <w:p w:rsidR="008C3204" w:rsidRDefault="008C3204" w:rsidP="00200954">
      <w:pPr>
        <w:spacing w:line="300" w:lineRule="atLeast"/>
        <w:jc w:val="both"/>
        <w:rPr>
          <w:rFonts w:ascii="Arial" w:eastAsia="TimesNewRomanPSMT"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 xml:space="preserve"> за потпуно снабдевање електричном енергијом.</w:t>
      </w:r>
    </w:p>
    <w:p w:rsidR="001619E7" w:rsidRDefault="001619E7" w:rsidP="00200954">
      <w:pPr>
        <w:spacing w:line="300" w:lineRule="atLeast"/>
        <w:jc w:val="both"/>
        <w:rPr>
          <w:rFonts w:ascii="Arial" w:hAnsi="Arial" w:cs="Arial"/>
        </w:rPr>
      </w:pPr>
    </w:p>
    <w:p w:rsidR="002A3DCA" w:rsidRPr="00B60B14" w:rsidRDefault="002A3DCA"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B60B14">
        <w:rPr>
          <w:rFonts w:ascii="Arial" w:hAnsi="Arial" w:cs="Arial"/>
          <w:lang w:val="sr-Cyrl-CS"/>
        </w:rPr>
        <w:t>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60B14">
        <w:rPr>
          <w:rFonts w:ascii="Arial" w:eastAsia="TimesNewRomanPSMT" w:hAnsi="Arial" w:cs="Arial"/>
          <w:bCs/>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w:t>
      </w:r>
      <w:r w:rsidRPr="00B60B14">
        <w:rPr>
          <w:rFonts w:ascii="Arial" w:eastAsia="TimesNewRomanPSMT" w:hAnsi="Arial" w:cs="Arial"/>
          <w:bCs/>
        </w:rPr>
        <w:lastRenderedPageBreak/>
        <w:t xml:space="preserve">назнаком јавне набавке на коју се односи (број или друга ознака конкретне јавне набавке), корисник: буџет Републике Србије.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047C2A">
        <w:rPr>
          <w:rFonts w:ascii="Arial" w:eastAsia="TimesNewRomanPSMT" w:hAnsi="Arial" w:cs="Arial"/>
          <w:bCs/>
        </w:rPr>
        <w:t>инара, односно такса износи 0,1</w:t>
      </w:r>
      <w:r w:rsidRPr="00B60B14">
        <w:rPr>
          <w:rFonts w:ascii="Arial" w:eastAsia="TimesNewRomanPSMT" w:hAnsi="Arial" w:cs="Arial"/>
          <w:bCs/>
        </w:rPr>
        <w:t>% процењене вредности јавне набавке ако је та вредност већа од 80.000.000 динара.</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294F14" w:rsidRDefault="001619E7" w:rsidP="00200954">
      <w:pPr>
        <w:spacing w:line="300" w:lineRule="atLeast"/>
        <w:jc w:val="both"/>
        <w:rPr>
          <w:rFonts w:ascii="Arial" w:hAnsi="Arial" w:cs="Arial"/>
          <w:i/>
          <w:iCs/>
          <w:lang w:val="sr-Cyrl-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017D3" w:rsidRPr="00B60B14">
        <w:rPr>
          <w:rFonts w:ascii="Arial" w:hAnsi="Arial" w:cs="Arial"/>
          <w:i/>
          <w:iCs/>
        </w:rPr>
        <w:t xml:space="preserve">– </w:t>
      </w:r>
      <w:r w:rsidR="00A21BC9">
        <w:rPr>
          <w:rFonts w:ascii="Arial" w:hAnsi="Arial" w:cs="Arial"/>
          <w:i/>
          <w:iCs/>
        </w:rPr>
        <w:t>набавка електричне енергије</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294F14">
        <w:rPr>
          <w:rFonts w:ascii="Arial" w:hAnsi="Arial" w:cs="Arial"/>
          <w:i/>
          <w:iCs/>
          <w:lang w:val="sr-Cyrl-CS"/>
        </w:rPr>
        <w:t>Д</w:t>
      </w:r>
      <w:r w:rsidR="00CB1B7C">
        <w:rPr>
          <w:rFonts w:ascii="Arial" w:hAnsi="Arial" w:cs="Arial"/>
          <w:i/>
          <w:iCs/>
          <w:lang w:val="sr-Cyrl-CS"/>
        </w:rPr>
        <w:t>-</w:t>
      </w:r>
      <w:r w:rsidR="00C017D3" w:rsidRPr="00CB1B7C">
        <w:rPr>
          <w:rFonts w:ascii="Arial" w:hAnsi="Arial" w:cs="Arial"/>
          <w:i/>
          <w:iCs/>
          <w:lang w:val="sr-Cyrl-CS"/>
        </w:rPr>
        <w:t>01</w:t>
      </w:r>
      <w:r w:rsidR="00294F14">
        <w:rPr>
          <w:rFonts w:ascii="Arial" w:hAnsi="Arial" w:cs="Arial"/>
          <w:i/>
          <w:iCs/>
        </w:rPr>
        <w:t>/201</w:t>
      </w:r>
      <w:r w:rsidR="00294F14">
        <w:rPr>
          <w:rFonts w:ascii="Arial" w:hAnsi="Arial" w:cs="Arial"/>
          <w:i/>
          <w:iCs/>
          <w:lang w:val="sr-Cyrl-CS"/>
        </w:rPr>
        <w:t>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1619E7" w:rsidP="00200954">
      <w:pPr>
        <w:spacing w:line="300" w:lineRule="atLeast"/>
        <w:jc w:val="both"/>
        <w:rPr>
          <w:rFonts w:ascii="Arial" w:eastAsia="TimesNewRomanPSMT" w:hAnsi="Arial" w:cs="Arial"/>
          <w:b/>
          <w:bCs/>
        </w:rPr>
      </w:pPr>
      <w:r w:rsidRPr="00B60B14">
        <w:rPr>
          <w:rFonts w:ascii="Arial" w:hAnsi="Arial" w:cs="Arial"/>
          <w:i/>
          <w:iCs/>
        </w:rPr>
        <w:t>[</w:t>
      </w:r>
      <w:r w:rsidR="007C2D07" w:rsidRPr="00B60B14">
        <w:rPr>
          <w:rFonts w:ascii="Arial" w:hAnsi="Arial" w:cs="Arial"/>
          <w:i/>
          <w:iCs/>
        </w:rPr>
        <w:t>набавка електричне енергије за потпуно снабдевање</w:t>
      </w:r>
      <w:r w:rsidRPr="00B60B14">
        <w:rPr>
          <w:rFonts w:ascii="Arial" w:hAnsi="Arial" w:cs="Arial"/>
          <w:i/>
          <w:iCs/>
        </w:rPr>
        <w:t>]</w:t>
      </w:r>
    </w:p>
    <w:p w:rsidR="001619E7" w:rsidRPr="00B60B14" w:rsidRDefault="001619E7" w:rsidP="00200954">
      <w:pPr>
        <w:spacing w:line="300" w:lineRule="atLeast"/>
        <w:ind w:left="720" w:firstLine="720"/>
        <w:jc w:val="both"/>
        <w:rPr>
          <w:rFonts w:ascii="Arial" w:hAnsi="Arial" w:cs="Arial"/>
        </w:rPr>
      </w:pPr>
    </w:p>
    <w:p w:rsidR="007C2D07" w:rsidRPr="00B60B14" w:rsidRDefault="007C2D07" w:rsidP="00200954">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A70FB1" w:rsidRDefault="007C2D07" w:rsidP="00A70FB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sidR="00E07807">
        <w:rPr>
          <w:rFonts w:ascii="Arial" w:hAnsi="Arial" w:cs="Arial"/>
          <w:spacing w:val="-4"/>
        </w:rPr>
        <w:t xml:space="preserve"> Топлана</w:t>
      </w:r>
      <w:r w:rsidRPr="00B60B14">
        <w:rPr>
          <w:rFonts w:ascii="Arial" w:hAnsi="Arial" w:cs="Arial"/>
          <w:spacing w:val="-4"/>
          <w:lang w:val="sr-Cyrl-CS"/>
        </w:rPr>
        <w:t xml:space="preserve">; Напонски ниво: </w:t>
      </w:r>
      <w:r w:rsidR="00E07807">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sidR="00E07807">
        <w:rPr>
          <w:rFonts w:ascii="Arial" w:hAnsi="Arial" w:cs="Arial"/>
          <w:spacing w:val="-4"/>
          <w:lang w:val="sr-Cyrl-BA"/>
        </w:rPr>
        <w:t>0825503426</w:t>
      </w:r>
    </w:p>
    <w:p w:rsidR="007C2D07" w:rsidRDefault="00E07807" w:rsidP="00A70FB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sidR="00A70FB1">
        <w:rPr>
          <w:rFonts w:ascii="Arial" w:hAnsi="Arial" w:cs="Arial"/>
          <w:spacing w:val="-4"/>
          <w:lang w:val="sr-Latn-CS"/>
        </w:rPr>
        <w:t xml:space="preserve"> следећа мерна места</w:t>
      </w:r>
      <w:r>
        <w:rPr>
          <w:rFonts w:ascii="Arial" w:hAnsi="Arial" w:cs="Arial"/>
          <w:spacing w:val="-4"/>
          <w:lang w:val="sr-Cyrl-CS"/>
        </w:rPr>
        <w:t>:</w:t>
      </w:r>
    </w:p>
    <w:p w:rsidR="00E07807" w:rsidRPr="00E07807" w:rsidRDefault="00E07807" w:rsidP="00E07807">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w:t>
      </w:r>
      <w:r w:rsidR="00A54608">
        <w:rPr>
          <w:rFonts w:ascii="Arial" w:hAnsi="Arial" w:cs="Arial"/>
          <w:spacing w:val="-4"/>
          <w:lang w:val="sr-Cyrl-CS"/>
        </w:rPr>
        <w:t>365098, 0825370370, 0825370386, 0825494520, 0825537336.</w:t>
      </w:r>
    </w:p>
    <w:p w:rsidR="007C2D07" w:rsidRPr="00B60B14" w:rsidRDefault="007C2D07" w:rsidP="00200954">
      <w:pPr>
        <w:spacing w:line="300" w:lineRule="atLeast"/>
        <w:rPr>
          <w:rFonts w:ascii="Arial" w:hAnsi="Arial" w:cs="Arial"/>
          <w:spacing w:val="-4"/>
        </w:rPr>
      </w:pPr>
    </w:p>
    <w:p w:rsidR="007C2D07" w:rsidRDefault="007C2D07" w:rsidP="00A70FB1">
      <w:pPr>
        <w:spacing w:line="300" w:lineRule="atLeast"/>
        <w:jc w:val="both"/>
        <w:rPr>
          <w:rFonts w:ascii="Arial" w:hAnsi="Arial" w:cs="Arial"/>
          <w:lang w:val="sr-Cyrl-CS"/>
        </w:rPr>
      </w:pPr>
      <w:r w:rsidRPr="00B60B14">
        <w:rPr>
          <w:rFonts w:ascii="Arial" w:hAnsi="Arial" w:cs="Arial"/>
          <w:b/>
          <w:i/>
          <w:lang w:val="sr-Cyrl-CS"/>
        </w:rPr>
        <w:t xml:space="preserve">Количина </w:t>
      </w:r>
      <w:r w:rsidRPr="00B60B14">
        <w:rPr>
          <w:rFonts w:ascii="Arial" w:hAnsi="Arial" w:cs="Arial"/>
          <w:lang w:val="sr-Cyrl-CS"/>
        </w:rPr>
        <w:t xml:space="preserve"> </w:t>
      </w:r>
      <w:r w:rsidRPr="00B60B14">
        <w:rPr>
          <w:rFonts w:ascii="Arial" w:hAnsi="Arial" w:cs="Arial"/>
          <w:b/>
          <w:i/>
          <w:lang w:val="sr-Cyrl-CS"/>
        </w:rPr>
        <w:t>енергије:</w:t>
      </w:r>
      <w:r w:rsidRPr="00B60B14">
        <w:rPr>
          <w:rFonts w:ascii="Arial" w:hAnsi="Arial" w:cs="Arial"/>
          <w:lang w:val="sr-Cyrl-CS"/>
        </w:rPr>
        <w:t xml:space="preserve">    </w:t>
      </w:r>
      <w:r w:rsidR="00A70FB1">
        <w:rPr>
          <w:rFonts w:ascii="Arial" w:hAnsi="Arial" w:cs="Arial"/>
          <w:lang w:val="sr-Cyrl-CS"/>
        </w:rPr>
        <w:t>900</w:t>
      </w:r>
      <w:r w:rsidRPr="00B60B14">
        <w:rPr>
          <w:rFonts w:ascii="Arial" w:hAnsi="Arial" w:cs="Arial"/>
          <w:lang w:val="sr-Cyrl-CS"/>
        </w:rPr>
        <w:t xml:space="preserve"> М</w:t>
      </w:r>
      <w:r w:rsidRPr="00B60B14">
        <w:rPr>
          <w:rFonts w:ascii="Arial" w:hAnsi="Arial" w:cs="Arial"/>
        </w:rPr>
        <w:t>Wh</w:t>
      </w:r>
      <w:r w:rsidRPr="00B60B14">
        <w:rPr>
          <w:rFonts w:ascii="Arial" w:hAnsi="Arial" w:cs="Arial"/>
          <w:lang w:val="sr-Cyrl-CS"/>
        </w:rPr>
        <w:t>,  са одобрен</w:t>
      </w:r>
      <w:r w:rsidR="00A70FB1">
        <w:rPr>
          <w:rFonts w:ascii="Arial" w:hAnsi="Arial" w:cs="Arial"/>
          <w:lang w:val="sr-Cyrl-CS"/>
        </w:rPr>
        <w:t>и</w:t>
      </w:r>
      <w:r w:rsidRPr="00B60B14">
        <w:rPr>
          <w:rFonts w:ascii="Arial" w:hAnsi="Arial" w:cs="Arial"/>
          <w:lang w:val="sr-Cyrl-CS"/>
        </w:rPr>
        <w:t>м снаг</w:t>
      </w:r>
      <w:r w:rsidR="00A70FB1">
        <w:rPr>
          <w:rFonts w:ascii="Arial" w:hAnsi="Arial" w:cs="Arial"/>
          <w:lang w:val="sr-Cyrl-CS"/>
        </w:rPr>
        <w:t>ама наведеним у Техничкој спецификацији (страна 4-23 тендерске документације)</w:t>
      </w:r>
      <w:r w:rsidRPr="00B60B14">
        <w:rPr>
          <w:rFonts w:ascii="Arial" w:hAnsi="Arial" w:cs="Arial"/>
          <w:lang w:val="sr-Cyrl-CS"/>
        </w:rPr>
        <w:t xml:space="preserve"> и процењеном месечном динамиком у табели</w:t>
      </w:r>
      <w:r w:rsidRPr="00B60B14">
        <w:rPr>
          <w:rFonts w:ascii="Arial" w:hAnsi="Arial" w:cs="Arial"/>
          <w:b/>
          <w:i/>
          <w:lang w:val="sr-Cyrl-CS"/>
        </w:rPr>
        <w:t xml:space="preserve"> </w:t>
      </w:r>
      <w:r w:rsidRPr="00B60B14">
        <w:rPr>
          <w:rFonts w:ascii="Arial" w:hAnsi="Arial" w:cs="Arial"/>
          <w:lang w:val="sr-Cyrl-CS"/>
        </w:rPr>
        <w:t>која је одређена на основу захтева Купца,</w:t>
      </w:r>
    </w:p>
    <w:p w:rsidR="00A54608" w:rsidRDefault="00A54608" w:rsidP="00200954">
      <w:pPr>
        <w:spacing w:line="300" w:lineRule="atLeast"/>
        <w:rPr>
          <w:rFonts w:ascii="Arial" w:hAnsi="Arial" w:cs="Arial"/>
          <w:lang w:val="sr-Cyrl-CS"/>
        </w:rPr>
      </w:pPr>
    </w:p>
    <w:p w:rsidR="00A54608" w:rsidRPr="00A54608" w:rsidRDefault="00A54608" w:rsidP="00200954">
      <w:pPr>
        <w:spacing w:line="300" w:lineRule="atLeast"/>
        <w:rPr>
          <w:rFonts w:ascii="Arial" w:hAnsi="Arial" w:cs="Arial"/>
          <w:b/>
          <w:lang w:val="sr-Cyrl-CS"/>
        </w:rPr>
      </w:pPr>
      <w:r w:rsidRPr="00A54608">
        <w:rPr>
          <w:rFonts w:ascii="Arial" w:hAnsi="Arial" w:cs="Arial"/>
          <w:b/>
          <w:lang w:val="sr-Cyrl-CS"/>
        </w:rPr>
        <w:t>Укупно</w:t>
      </w:r>
    </w:p>
    <w:p w:rsidR="00A54608" w:rsidRPr="00B60B14" w:rsidRDefault="00A54608" w:rsidP="00200954">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4</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27,153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21,786</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19,980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14,347</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1,242</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1,181</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243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6,915</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7C2D07" w:rsidRDefault="007C2D07" w:rsidP="00200954">
      <w:pPr>
        <w:spacing w:line="300" w:lineRule="atLeast"/>
        <w:rPr>
          <w:rFonts w:ascii="Arial" w:hAnsi="Arial" w:cs="Arial"/>
          <w:b/>
        </w:rPr>
      </w:pPr>
      <w:r w:rsidRPr="00B60B14">
        <w:rPr>
          <w:rFonts w:ascii="Arial" w:hAnsi="Arial" w:cs="Arial"/>
          <w:b/>
          <w:lang w:val="sr-Cyrl-CS"/>
        </w:rPr>
        <w:t>Цена:</w:t>
      </w:r>
      <w:r w:rsidRPr="00B60B14">
        <w:rPr>
          <w:rFonts w:ascii="Arial" w:hAnsi="Arial" w:cs="Arial"/>
          <w:b/>
          <w:lang w:val="sr-Cyrl-CS"/>
        </w:rPr>
        <w:tab/>
      </w:r>
      <w:r w:rsidRPr="00B60B14">
        <w:rPr>
          <w:rFonts w:ascii="Arial" w:hAnsi="Arial" w:cs="Arial"/>
          <w:b/>
          <w:lang w:val="sr-Cyrl-CS"/>
        </w:rPr>
        <w:tab/>
      </w:r>
      <w:r w:rsidRPr="00B60B14">
        <w:rPr>
          <w:rFonts w:ascii="Arial" w:hAnsi="Arial" w:cs="Arial"/>
          <w:b/>
        </w:rPr>
        <w:t xml:space="preserve">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7714"/>
      </w:tblGrid>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3B3FEA" w:rsidRDefault="007C2D07" w:rsidP="00200954">
            <w:pPr>
              <w:spacing w:line="300" w:lineRule="atLeast"/>
              <w:jc w:val="center"/>
              <w:rPr>
                <w:rFonts w:ascii="Arial" w:hAnsi="Arial" w:cs="Arial"/>
                <w:b/>
              </w:rPr>
            </w:pP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F911B0" w:rsidRDefault="00F911B0" w:rsidP="00200954">
            <w:pPr>
              <w:spacing w:line="300" w:lineRule="atLeast"/>
              <w:jc w:val="center"/>
              <w:rPr>
                <w:rFonts w:ascii="Arial" w:hAnsi="Arial" w:cs="Arial"/>
                <w:b/>
              </w:rPr>
            </w:pPr>
            <w:r>
              <w:rPr>
                <w:rFonts w:ascii="Arial" w:hAnsi="Arial" w:cs="Arial"/>
                <w:b/>
                <w:i/>
              </w:rPr>
              <w:t>Ј</w:t>
            </w:r>
            <w:r w:rsidR="00C868CF" w:rsidRPr="00F911B0">
              <w:rPr>
                <w:rFonts w:ascii="Arial" w:hAnsi="Arial" w:cs="Arial"/>
                <w:b/>
                <w:i/>
                <w:lang w:val="sr-Cyrl-CS"/>
              </w:rPr>
              <w:t>Т:  ______   дин</w:t>
            </w:r>
            <w:r w:rsidR="007C2D07" w:rsidRPr="00F911B0">
              <w:rPr>
                <w:rFonts w:ascii="Arial" w:hAnsi="Arial" w:cs="Arial"/>
                <w:b/>
                <w:i/>
                <w:lang w:val="sr-Cyrl-CS"/>
              </w:rPr>
              <w:t>/</w:t>
            </w:r>
            <w:r w:rsidR="007C2D07" w:rsidRPr="00F911B0">
              <w:rPr>
                <w:rFonts w:ascii="Arial" w:hAnsi="Arial" w:cs="Arial"/>
                <w:b/>
                <w:i/>
                <w:lang w:val="sr-Latn-CS"/>
              </w:rPr>
              <w:t>MWh</w:t>
            </w: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F911B0" w:rsidRDefault="009354BD" w:rsidP="00F911B0">
            <w:pPr>
              <w:spacing w:line="300" w:lineRule="atLeast"/>
              <w:rPr>
                <w:rFonts w:ascii="Arial" w:hAnsi="Arial" w:cs="Arial"/>
                <w:b/>
                <w:i/>
              </w:rPr>
            </w:pP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3B3FEA" w:rsidRDefault="009354BD" w:rsidP="00200954">
            <w:pPr>
              <w:spacing w:line="300" w:lineRule="atLeast"/>
              <w:jc w:val="center"/>
              <w:rPr>
                <w:rFonts w:ascii="Arial" w:hAnsi="Arial" w:cs="Arial"/>
                <w:b/>
                <w:i/>
                <w:lang w:val="sr-Cyrl-CS"/>
              </w:rPr>
            </w:pPr>
          </w:p>
        </w:tc>
      </w:tr>
    </w:tbl>
    <w:p w:rsidR="00C868CF" w:rsidRDefault="00C868CF" w:rsidP="00A21BC9">
      <w:pPr>
        <w:spacing w:line="300" w:lineRule="atLeast"/>
        <w:jc w:val="both"/>
        <w:rPr>
          <w:rFonts w:ascii="Arial" w:hAnsi="Arial" w:cs="Arial"/>
          <w:bCs/>
          <w:lang w:val="sr-Cyrl-CS"/>
        </w:rPr>
      </w:pPr>
      <w:r w:rsidRPr="002D72AB">
        <w:rPr>
          <w:rFonts w:ascii="Arial" w:hAnsi="Arial" w:cs="Arial"/>
          <w:b/>
          <w:bCs/>
          <w:lang w:val="sr-Cyrl-CS"/>
        </w:rPr>
        <w:t xml:space="preserve">Цена </w:t>
      </w:r>
      <w:r w:rsidR="00047C2A">
        <w:rPr>
          <w:rFonts w:ascii="Arial" w:hAnsi="Arial" w:cs="Arial"/>
          <w:bCs/>
          <w:lang w:val="sr-Cyrl-CS"/>
        </w:rPr>
        <w:t>(без</w:t>
      </w:r>
      <w:r>
        <w:rPr>
          <w:rFonts w:ascii="Arial" w:hAnsi="Arial" w:cs="Arial"/>
          <w:bCs/>
          <w:lang w:val="sr-Cyrl-CS"/>
        </w:rPr>
        <w:t xml:space="preserve"> мрежарине</w:t>
      </w:r>
      <w:r w:rsidRPr="009354BD">
        <w:rPr>
          <w:rFonts w:ascii="Arial" w:hAnsi="Arial" w:cs="Arial"/>
          <w:bCs/>
          <w:lang w:val="sr-Cyrl-CS"/>
        </w:rPr>
        <w:t xml:space="preserve"> </w:t>
      </w:r>
      <w:r w:rsidR="00047C2A">
        <w:rPr>
          <w:rFonts w:ascii="Arial" w:hAnsi="Arial" w:cs="Arial"/>
          <w:bCs/>
          <w:lang w:val="sr-Cyrl-CS"/>
        </w:rPr>
        <w:t xml:space="preserve">и </w:t>
      </w:r>
      <w:r w:rsidRPr="009354BD">
        <w:rPr>
          <w:rFonts w:ascii="Arial" w:hAnsi="Arial" w:cs="Arial"/>
          <w:bCs/>
          <w:lang w:val="sr-Cyrl-CS"/>
        </w:rPr>
        <w:t>накнад</w:t>
      </w:r>
      <w:r>
        <w:rPr>
          <w:rFonts w:ascii="Arial" w:hAnsi="Arial" w:cs="Arial"/>
          <w:bCs/>
          <w:lang w:val="sr-Cyrl-CS"/>
        </w:rPr>
        <w:t>е</w:t>
      </w:r>
      <w:r>
        <w:rPr>
          <w:rFonts w:ascii="Arial" w:hAnsi="Arial" w:cs="Arial"/>
          <w:b/>
          <w:bCs/>
          <w:lang w:val="sr-Cyrl-CS"/>
        </w:rPr>
        <w:t xml:space="preserve">) </w:t>
      </w:r>
      <w:r w:rsidRPr="009354BD">
        <w:rPr>
          <w:rFonts w:ascii="Arial" w:hAnsi="Arial" w:cs="Arial"/>
          <w:bCs/>
          <w:lang w:val="sr-Cyrl-CS"/>
        </w:rPr>
        <w:t xml:space="preserve">се </w:t>
      </w:r>
      <w:r>
        <w:rPr>
          <w:rFonts w:ascii="Arial" w:hAnsi="Arial" w:cs="Arial"/>
          <w:bCs/>
          <w:lang w:val="sr-Cyrl-CS"/>
        </w:rPr>
        <w:t>исказује у динарима.</w:t>
      </w:r>
    </w:p>
    <w:p w:rsidR="009354BD" w:rsidRPr="00C868CF" w:rsidRDefault="009354BD" w:rsidP="00A21BC9">
      <w:pPr>
        <w:spacing w:line="300" w:lineRule="atLeast"/>
        <w:jc w:val="both"/>
        <w:rPr>
          <w:rFonts w:ascii="Arial" w:hAnsi="Arial" w:cs="Arial"/>
          <w:b/>
          <w:lang w:val="sr-Cyrl-CS"/>
        </w:rPr>
      </w:pPr>
    </w:p>
    <w:p w:rsidR="007C2D07" w:rsidRPr="00B60B14" w:rsidRDefault="007C2D07" w:rsidP="00A21BC9">
      <w:pPr>
        <w:spacing w:line="300" w:lineRule="atLeast"/>
        <w:jc w:val="both"/>
        <w:rPr>
          <w:rFonts w:ascii="Arial" w:hAnsi="Arial" w:cs="Arial"/>
          <w:b/>
          <w:i/>
          <w:lang w:val="sr-Cyrl-CS"/>
        </w:rPr>
      </w:pPr>
      <w:r w:rsidRPr="00B60B14">
        <w:rPr>
          <w:rFonts w:ascii="Arial" w:hAnsi="Arial" w:cs="Arial"/>
          <w:b/>
          <w:lang w:val="sr-Cyrl-CS"/>
        </w:rPr>
        <w:t>Цена</w:t>
      </w:r>
      <w:r w:rsidRPr="00B60B14">
        <w:rPr>
          <w:rFonts w:ascii="Arial" w:hAnsi="Arial" w:cs="Arial"/>
          <w:lang w:val="sr-Cyrl-CS"/>
        </w:rPr>
        <w:t xml:space="preserve"> обухвата цену електричне енергије </w:t>
      </w:r>
      <w:r w:rsidRPr="00B60B14">
        <w:rPr>
          <w:rFonts w:ascii="Arial" w:hAnsi="Arial" w:cs="Arial"/>
          <w:b/>
          <w:lang w:val="sr-Cyrl-CS"/>
        </w:rPr>
        <w:t>са балансном одговорношћу</w:t>
      </w:r>
      <w:r w:rsidRPr="00B60B14">
        <w:rPr>
          <w:rFonts w:ascii="Arial" w:hAnsi="Arial" w:cs="Arial"/>
          <w:lang w:val="sr-Cyrl-CS"/>
        </w:rPr>
        <w:t xml:space="preserve"> у складу са Законом о енергетици (без урачунатог ПДВ-а).</w:t>
      </w:r>
    </w:p>
    <w:p w:rsidR="007C2D07" w:rsidRPr="00B60B14" w:rsidRDefault="007C2D07" w:rsidP="00A21BC9">
      <w:pPr>
        <w:pStyle w:val="ListParagraph"/>
        <w:spacing w:line="300" w:lineRule="atLeast"/>
        <w:ind w:left="360"/>
        <w:jc w:val="both"/>
        <w:rPr>
          <w:rFonts w:ascii="Arial" w:hAnsi="Arial" w:cs="Arial"/>
          <w:b/>
          <w:i/>
          <w:lang w:val="sr-Cyrl-CS"/>
        </w:rPr>
      </w:pPr>
    </w:p>
    <w:p w:rsidR="009354BD" w:rsidRPr="00A21BC9" w:rsidRDefault="007C2D07" w:rsidP="00200954">
      <w:pPr>
        <w:spacing w:line="300" w:lineRule="atLeast"/>
        <w:jc w:val="both"/>
        <w:rPr>
          <w:rFonts w:ascii="Arial" w:hAnsi="Arial" w:cs="Arial"/>
          <w:lang w:val="sr-Latn-CS"/>
        </w:rPr>
      </w:pPr>
      <w:r w:rsidRPr="00B60B14">
        <w:rPr>
          <w:rFonts w:ascii="Arial" w:hAnsi="Arial" w:cs="Arial"/>
          <w:lang w:val="sr-Cyrl-CS"/>
        </w:rPr>
        <w:lastRenderedPageBreak/>
        <w:t xml:space="preserve">Трошкове услуге приступа и коришћења система за дистрибуцију електричне енергије за испоручену електричну енергију </w:t>
      </w:r>
      <w:r w:rsidR="009354BD">
        <w:rPr>
          <w:rFonts w:ascii="Arial" w:hAnsi="Arial" w:cs="Arial"/>
          <w:lang w:val="sr-Cyrl-CS"/>
        </w:rPr>
        <w:t>Наручиоцу</w:t>
      </w:r>
      <w:r w:rsidRPr="00B60B14">
        <w:rPr>
          <w:rFonts w:ascii="Arial" w:hAnsi="Arial" w:cs="Arial"/>
          <w:lang w:val="sr-Cyrl-CS"/>
        </w:rPr>
        <w:t xml:space="preserve">, које Оператор Дистрибутивног Система обрачунава </w:t>
      </w:r>
      <w:r w:rsidR="009354BD">
        <w:rPr>
          <w:rFonts w:ascii="Arial" w:hAnsi="Arial" w:cs="Arial"/>
          <w:lang w:val="sr-Cyrl-CS"/>
        </w:rPr>
        <w:t>Понуђачу</w:t>
      </w:r>
      <w:r w:rsidRPr="00B60B14">
        <w:rPr>
          <w:rFonts w:ascii="Arial" w:hAnsi="Arial" w:cs="Arial"/>
          <w:lang w:val="sr-Cyrl-CS"/>
        </w:rPr>
        <w:t xml:space="preserve">, </w:t>
      </w:r>
      <w:r w:rsidR="009354BD">
        <w:rPr>
          <w:rFonts w:ascii="Arial" w:hAnsi="Arial" w:cs="Arial"/>
          <w:lang w:val="sr-Cyrl-CS"/>
        </w:rPr>
        <w:t>Понуђач</w:t>
      </w:r>
      <w:r w:rsidRPr="00B60B14">
        <w:rPr>
          <w:rFonts w:ascii="Arial" w:hAnsi="Arial" w:cs="Arial"/>
          <w:lang w:val="sr-Cyrl-CS"/>
        </w:rPr>
        <w:t xml:space="preserve"> ће фактурисати </w:t>
      </w:r>
      <w:r w:rsidR="009354BD">
        <w:rPr>
          <w:rFonts w:ascii="Arial" w:hAnsi="Arial" w:cs="Arial"/>
          <w:lang w:val="sr-Cyrl-CS"/>
        </w:rPr>
        <w:t>Наручиоцу</w:t>
      </w:r>
      <w:r w:rsidRPr="00B60B14">
        <w:rPr>
          <w:rFonts w:ascii="Arial" w:hAnsi="Arial" w:cs="Arial"/>
          <w:lang w:val="sr-Cyrl-CS"/>
        </w:rPr>
        <w:t xml:space="preserve">, сваког месеца, на основу обрачунских величина, за место примопредаје </w:t>
      </w:r>
      <w:r w:rsidR="009354BD">
        <w:rPr>
          <w:rFonts w:ascii="Arial" w:hAnsi="Arial" w:cs="Arial"/>
          <w:lang w:val="sr-Cyrl-CS"/>
        </w:rPr>
        <w:t>Наручиоца</w:t>
      </w:r>
      <w:r w:rsidRPr="00B60B14">
        <w:rPr>
          <w:rFonts w:ascii="Arial" w:hAnsi="Arial" w:cs="Arial"/>
          <w:lang w:val="sr-Cyrl-CS"/>
        </w:rPr>
        <w:t>, на основу Одлуке о цени приступа систему за ди</w:t>
      </w:r>
      <w:r w:rsidR="00A21BC9">
        <w:rPr>
          <w:rFonts w:ascii="Arial" w:hAnsi="Arial" w:cs="Arial"/>
          <w:lang w:val="sr-Cyrl-CS"/>
        </w:rPr>
        <w:t>стрибуцију електричне енергије.</w:t>
      </w:r>
    </w:p>
    <w:p w:rsidR="007C2D07" w:rsidRPr="00F911B0" w:rsidRDefault="007C2D07" w:rsidP="00A21BC9">
      <w:pPr>
        <w:spacing w:line="300" w:lineRule="atLeast"/>
        <w:jc w:val="both"/>
        <w:rPr>
          <w:rFonts w:ascii="Arial" w:hAnsi="Arial" w:cs="Arial"/>
          <w:lang w:val="sr-Cyrl-CS"/>
        </w:rPr>
      </w:pPr>
      <w:r w:rsidRPr="00B60B14">
        <w:rPr>
          <w:rFonts w:ascii="Arial" w:hAnsi="Arial" w:cs="Arial"/>
          <w:lang w:val="sr-Cyrl-CS"/>
        </w:rPr>
        <w:t>Калкулатор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7C2D07" w:rsidRPr="00B60B14" w:rsidRDefault="007C2D07" w:rsidP="00200954">
      <w:pPr>
        <w:spacing w:line="300" w:lineRule="atLeast"/>
        <w:rPr>
          <w:rFonts w:ascii="Arial" w:hAnsi="Arial" w:cs="Arial"/>
          <w:lang w:val="sr-Cyrl-CS"/>
        </w:rPr>
      </w:pPr>
    </w:p>
    <w:p w:rsidR="007C2D07" w:rsidRPr="00BA5046" w:rsidRDefault="007C2D07" w:rsidP="00200954">
      <w:pPr>
        <w:spacing w:line="300" w:lineRule="atLeast"/>
        <w:rPr>
          <w:rFonts w:ascii="Arial" w:hAnsi="Arial" w:cs="Arial"/>
          <w:b/>
          <w:i/>
          <w:lang w:val="ru-RU"/>
        </w:rPr>
      </w:pPr>
      <w:r w:rsidRPr="00B60B14">
        <w:rPr>
          <w:rFonts w:ascii="Arial" w:hAnsi="Arial" w:cs="Arial"/>
          <w:b/>
          <w:i/>
          <w:lang w:val="sr-Cyrl-CS"/>
        </w:rPr>
        <w:t xml:space="preserve">Рок плаћања: </w:t>
      </w:r>
    </w:p>
    <w:p w:rsidR="007C2D07" w:rsidRPr="00B60B14" w:rsidRDefault="007C2D07" w:rsidP="00A21BC9">
      <w:pPr>
        <w:spacing w:line="300" w:lineRule="atLeast"/>
        <w:jc w:val="both"/>
        <w:rPr>
          <w:rFonts w:ascii="Arial" w:hAnsi="Arial" w:cs="Arial"/>
          <w:lang w:val="sr-Cyrl-CS"/>
        </w:rPr>
      </w:pPr>
      <w:r w:rsidRPr="00B60B14">
        <w:rPr>
          <w:rFonts w:ascii="Arial" w:hAnsi="Arial" w:cs="Arial"/>
          <w:lang w:val="sr-Cyrl-CS"/>
        </w:rPr>
        <w:t>Наве</w:t>
      </w:r>
      <w:r w:rsidR="00382891">
        <w:rPr>
          <w:rFonts w:ascii="Arial" w:hAnsi="Arial" w:cs="Arial"/>
          <w:lang w:val="sr-Cyrl-CS"/>
        </w:rPr>
        <w:t xml:space="preserve">дене цене важе за плаћање </w:t>
      </w:r>
      <w:r w:rsidRPr="00B60B14">
        <w:rPr>
          <w:rFonts w:ascii="Arial" w:hAnsi="Arial" w:cs="Arial"/>
          <w:lang w:val="sr-Cyrl-CS"/>
        </w:rPr>
        <w:t>до 20. у текућем месецу за претх</w:t>
      </w:r>
      <w:r w:rsidRPr="00B60B14">
        <w:rPr>
          <w:rFonts w:ascii="Arial" w:hAnsi="Arial" w:cs="Arial"/>
        </w:rPr>
        <w:t>o</w:t>
      </w:r>
      <w:r w:rsidRPr="00B60B14">
        <w:rPr>
          <w:rFonts w:ascii="Arial" w:hAnsi="Arial" w:cs="Arial"/>
          <w:lang w:val="sr-Cyrl-CS"/>
        </w:rPr>
        <w:t>дни месец</w:t>
      </w:r>
      <w:r w:rsidR="00714008">
        <w:rPr>
          <w:rFonts w:ascii="Arial" w:hAnsi="Arial" w:cs="Arial"/>
          <w:lang w:val="sr-Cyrl-CS"/>
        </w:rPr>
        <w:t>.</w:t>
      </w:r>
      <w:r w:rsidR="00A21BC9">
        <w:rPr>
          <w:rFonts w:ascii="Arial" w:hAnsi="Arial" w:cs="Arial"/>
          <w:lang w:val="sr-Latn-CS"/>
        </w:rPr>
        <w:t xml:space="preserve"> </w:t>
      </w:r>
      <w:r w:rsidRPr="00B60B14">
        <w:rPr>
          <w:rFonts w:ascii="Arial" w:hAnsi="Arial" w:cs="Arial"/>
          <w:lang w:val="sr-Cyrl-CS"/>
        </w:rPr>
        <w:t xml:space="preserve">У случају да </w:t>
      </w:r>
      <w:r w:rsidR="002D72AB">
        <w:rPr>
          <w:rFonts w:ascii="Arial" w:hAnsi="Arial" w:cs="Arial"/>
          <w:lang w:val="sr-Cyrl-CS"/>
        </w:rPr>
        <w:t>Наручилац</w:t>
      </w:r>
      <w:r w:rsidRPr="00B60B14">
        <w:rPr>
          <w:rFonts w:ascii="Arial" w:hAnsi="Arial" w:cs="Arial"/>
          <w:lang w:val="sr-Cyrl-CS"/>
        </w:rPr>
        <w:t xml:space="preserve"> не плати рачун у уговореном року, </w:t>
      </w:r>
      <w:r w:rsidR="002D72AB">
        <w:rPr>
          <w:rFonts w:ascii="Arial" w:hAnsi="Arial" w:cs="Arial"/>
          <w:lang w:val="sr-Cyrl-CS"/>
        </w:rPr>
        <w:t xml:space="preserve">Понуђач </w:t>
      </w:r>
      <w:r w:rsidRPr="00B60B14">
        <w:rPr>
          <w:rFonts w:ascii="Arial" w:hAnsi="Arial" w:cs="Arial"/>
          <w:lang w:val="sr-Cyrl-CS"/>
        </w:rPr>
        <w:t xml:space="preserve">ће </w:t>
      </w:r>
      <w:r w:rsidR="002D72AB">
        <w:rPr>
          <w:rFonts w:ascii="Arial" w:hAnsi="Arial" w:cs="Arial"/>
          <w:lang w:val="sr-Cyrl-CS"/>
        </w:rPr>
        <w:t xml:space="preserve">Наручиоцу </w:t>
      </w:r>
      <w:r w:rsidRPr="00B60B14">
        <w:rPr>
          <w:rFonts w:ascii="Arial" w:hAnsi="Arial" w:cs="Arial"/>
          <w:lang w:val="sr-Cyrl-CS"/>
        </w:rPr>
        <w:t>обрачунати камату у складу са Законом о затезној камати и то од дана истека уговореног рока плаћања до датума измирења дуга.</w:t>
      </w:r>
    </w:p>
    <w:p w:rsidR="00A21BC9" w:rsidRDefault="00A21BC9" w:rsidP="00200954">
      <w:pPr>
        <w:spacing w:line="300" w:lineRule="atLeast"/>
        <w:rPr>
          <w:rFonts w:ascii="Arial" w:hAnsi="Arial" w:cs="Arial"/>
          <w:lang w:val="sr-Latn-CS"/>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7C2D07" w:rsidRPr="00B60B14" w:rsidRDefault="007C2D07" w:rsidP="00200954">
      <w:pPr>
        <w:spacing w:line="300" w:lineRule="atLeast"/>
        <w:rPr>
          <w:rFonts w:ascii="Arial" w:hAnsi="Arial" w:cs="Arial"/>
          <w:lang w:val="sr-Cyrl-CS"/>
        </w:rPr>
      </w:pPr>
    </w:p>
    <w:p w:rsidR="001619E7" w:rsidRDefault="001619E7" w:rsidP="00A21BC9">
      <w:pPr>
        <w:spacing w:line="300" w:lineRule="atLeast"/>
        <w:jc w:val="both"/>
        <w:rPr>
          <w:rFonts w:ascii="Arial" w:eastAsia="TimesNewRomanPSMT" w:hAnsi="Arial" w:cs="Arial"/>
          <w:bCs/>
        </w:rPr>
      </w:pPr>
    </w:p>
    <w:p w:rsidR="00463B09" w:rsidRDefault="00463B09" w:rsidP="00A21BC9">
      <w:pPr>
        <w:spacing w:line="300" w:lineRule="atLeast"/>
        <w:jc w:val="both"/>
        <w:rPr>
          <w:rFonts w:ascii="Arial" w:eastAsia="TimesNewRomanPSMT" w:hAnsi="Arial" w:cs="Arial"/>
          <w:bCs/>
        </w:rPr>
      </w:pPr>
    </w:p>
    <w:p w:rsidR="00463B09" w:rsidRPr="00B60B14" w:rsidRDefault="00463B09" w:rsidP="00A21BC9">
      <w:pPr>
        <w:spacing w:line="300" w:lineRule="atLeast"/>
        <w:jc w:val="both"/>
        <w:rPr>
          <w:rFonts w:ascii="Arial" w:eastAsia="TimesNewRomanPSMT" w:hAnsi="Arial" w:cs="Arial"/>
          <w:b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Default="00A21BC9" w:rsidP="00200954">
      <w:pPr>
        <w:spacing w:line="300" w:lineRule="atLeast"/>
        <w:ind w:left="720" w:firstLine="720"/>
        <w:jc w:val="both"/>
        <w:rPr>
          <w:rFonts w:ascii="Arial" w:eastAsia="TimesNewRomanPSMT" w:hAnsi="Arial" w:cs="Arial"/>
          <w:bCs/>
        </w:rPr>
      </w:pPr>
    </w:p>
    <w:p w:rsidR="00A21BC9" w:rsidRDefault="00A21BC9" w:rsidP="00200954">
      <w:pPr>
        <w:spacing w:line="300" w:lineRule="atLeast"/>
        <w:ind w:left="720" w:firstLine="720"/>
        <w:jc w:val="both"/>
        <w:rPr>
          <w:rFonts w:ascii="Arial" w:eastAsia="TimesNewRomanPSMT" w:hAnsi="Arial" w:cs="Arial"/>
          <w:bCs/>
        </w:rPr>
      </w:pPr>
    </w:p>
    <w:p w:rsidR="00A21BC9" w:rsidRPr="00B60B14" w:rsidRDefault="00A21BC9" w:rsidP="00200954">
      <w:pPr>
        <w:spacing w:line="300" w:lineRule="atLeast"/>
        <w:ind w:left="720" w:firstLine="720"/>
        <w:jc w:val="both"/>
        <w:rPr>
          <w:rFonts w:ascii="Arial" w:eastAsia="TimesNewRomanPSMT" w:hAnsi="Arial" w:cs="Arial"/>
          <w:b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B60B14" w:rsidRDefault="00463B09" w:rsidP="00200954">
      <w:pPr>
        <w:spacing w:line="300" w:lineRule="atLeast"/>
        <w:rPr>
          <w:rFonts w:ascii="Arial" w:hAnsi="Arial" w:cs="Arial"/>
          <w:b/>
          <w:bCs/>
          <w:i/>
          <w:iCs/>
        </w:rPr>
      </w:pPr>
      <w:r>
        <w:rPr>
          <w:rFonts w:ascii="Arial" w:hAnsi="Arial" w:cs="Arial"/>
          <w:b/>
          <w:bCs/>
          <w:i/>
          <w:iCs/>
        </w:rPr>
        <w:br w:type="page"/>
      </w: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lastRenderedPageBreak/>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i/>
          <w:iCs/>
        </w:rPr>
      </w:pPr>
    </w:p>
    <w:p w:rsidR="00294F14" w:rsidRPr="00294F14" w:rsidRDefault="00294F14" w:rsidP="00200954">
      <w:pPr>
        <w:spacing w:line="300" w:lineRule="atLeast"/>
        <w:jc w:val="center"/>
        <w:rPr>
          <w:rFonts w:ascii="Arial" w:hAnsi="Arial" w:cs="Arial"/>
          <w:b/>
          <w:bCs/>
          <w:i/>
          <w:iCs/>
          <w:lang w:val="sr-Cyrl-CS"/>
        </w:rPr>
      </w:pPr>
    </w:p>
    <w:p w:rsidR="00B60B14" w:rsidRPr="00B60B14" w:rsidRDefault="00B60B14" w:rsidP="00AD696D">
      <w:pPr>
        <w:spacing w:line="300" w:lineRule="atLeast"/>
        <w:jc w:val="both"/>
        <w:rPr>
          <w:rFonts w:ascii="Arial" w:hAnsi="Arial" w:cs="Arial"/>
          <w:lang w:val="sr-Cyrl-BA"/>
        </w:rPr>
      </w:pPr>
      <w:r>
        <w:rPr>
          <w:rFonts w:ascii="Arial" w:hAnsi="Arial" w:cs="Arial"/>
          <w:b/>
          <w:lang w:val="sr-Cyrl-BA"/>
        </w:rPr>
        <w:t>1.________________________________________</w:t>
      </w:r>
      <w:r w:rsidR="00AD696D">
        <w:rPr>
          <w:rFonts w:ascii="Arial" w:hAnsi="Arial" w:cs="Arial"/>
          <w:b/>
          <w:lang w:val="sr-Cyrl-BA"/>
        </w:rPr>
        <w:t>_</w:t>
      </w:r>
      <w:r w:rsidRPr="00B60B14">
        <w:rPr>
          <w:rFonts w:ascii="Arial" w:hAnsi="Arial" w:cs="Arial"/>
        </w:rPr>
        <w:t xml:space="preserve"> (у даљем тексту: </w:t>
      </w:r>
      <w:r w:rsidRPr="00B60B14">
        <w:rPr>
          <w:rFonts w:ascii="Arial" w:hAnsi="Arial" w:cs="Arial"/>
          <w:b/>
        </w:rPr>
        <w:t>Продавац</w:t>
      </w:r>
      <w:r w:rsidRPr="00B60B14">
        <w:rPr>
          <w:rFonts w:ascii="Arial" w:hAnsi="Arial" w:cs="Arial"/>
        </w:rPr>
        <w:t>), које заступа</w:t>
      </w:r>
      <w:r w:rsidRPr="00B60B14">
        <w:rPr>
          <w:rFonts w:ascii="Arial" w:hAnsi="Arial" w:cs="Arial"/>
          <w:lang w:val="sr-Cyrl-BA"/>
        </w:rPr>
        <w:t>________________</w:t>
      </w:r>
      <w:r w:rsidR="00AD696D">
        <w:rPr>
          <w:rFonts w:ascii="Arial" w:hAnsi="Arial" w:cs="Arial"/>
          <w:lang w:val="sr-Cyrl-BA"/>
        </w:rPr>
        <w:t>_______</w:t>
      </w:r>
      <w:r w:rsidRPr="00B60B14">
        <w:rPr>
          <w:rFonts w:ascii="Arial" w:hAnsi="Arial" w:cs="Arial"/>
        </w:rPr>
        <w:t xml:space="preserve">, директор са једне стране и </w:t>
      </w:r>
    </w:p>
    <w:p w:rsidR="00B60B14" w:rsidRPr="00B60B14" w:rsidRDefault="00B60B14" w:rsidP="00200954">
      <w:pPr>
        <w:spacing w:line="300" w:lineRule="atLeast"/>
        <w:rPr>
          <w:rFonts w:ascii="Arial" w:hAnsi="Arial" w:cs="Arial"/>
          <w:lang w:val="sr-Cyrl-BA"/>
        </w:rPr>
      </w:pPr>
    </w:p>
    <w:p w:rsidR="00B60B14" w:rsidRPr="00B60B14" w:rsidRDefault="00B60B14" w:rsidP="00AD696D">
      <w:pPr>
        <w:spacing w:line="300" w:lineRule="atLeast"/>
        <w:jc w:val="both"/>
        <w:rPr>
          <w:rFonts w:ascii="Arial" w:hAnsi="Arial" w:cs="Arial"/>
        </w:rPr>
      </w:pPr>
      <w:r>
        <w:rPr>
          <w:rFonts w:ascii="Arial" w:hAnsi="Arial" w:cs="Arial"/>
          <w:lang w:val="sr-Cyrl-BA"/>
        </w:rPr>
        <w:t xml:space="preserve">2. </w:t>
      </w:r>
      <w:r w:rsidR="00D11ABA">
        <w:rPr>
          <w:rFonts w:ascii="Arial" w:hAnsi="Arial" w:cs="Arial"/>
          <w:lang w:val="sr-Cyrl-BA"/>
        </w:rPr>
        <w:t xml:space="preserve">ЈКП </w:t>
      </w:r>
      <w:r w:rsidR="00AD696D">
        <w:rPr>
          <w:rFonts w:ascii="Arial" w:hAnsi="Arial" w:cs="Arial"/>
          <w:lang w:val="sr-Cyrl-BA"/>
        </w:rPr>
        <w:t>”</w:t>
      </w:r>
      <w:r w:rsidR="00D11ABA">
        <w:rPr>
          <w:rFonts w:ascii="Arial" w:hAnsi="Arial" w:cs="Arial"/>
          <w:lang w:val="sr-Cyrl-BA"/>
        </w:rPr>
        <w:t>Топлана-Лозница</w:t>
      </w:r>
      <w:r w:rsidR="00AD696D">
        <w:rPr>
          <w:rFonts w:ascii="Arial" w:hAnsi="Arial" w:cs="Arial"/>
          <w:lang w:val="sr-Cyrl-BA"/>
        </w:rPr>
        <w:t>”</w:t>
      </w:r>
      <w:r w:rsidR="00D11ABA">
        <w:rPr>
          <w:rFonts w:ascii="Arial" w:hAnsi="Arial" w:cs="Arial"/>
          <w:lang w:val="sr-Cyrl-BA"/>
        </w:rPr>
        <w:t xml:space="preserve"> </w:t>
      </w:r>
      <w:r w:rsidRPr="00B60B14">
        <w:rPr>
          <w:rFonts w:ascii="Arial" w:hAnsi="Arial" w:cs="Arial"/>
        </w:rPr>
        <w:t xml:space="preserve">са седиштем у </w:t>
      </w:r>
      <w:r w:rsidR="00D11ABA">
        <w:rPr>
          <w:rFonts w:ascii="Arial" w:hAnsi="Arial" w:cs="Arial"/>
          <w:lang w:val="sr-Cyrl-BA"/>
        </w:rPr>
        <w:t xml:space="preserve">Лозници, </w:t>
      </w:r>
      <w:r w:rsidR="00D11ABA">
        <w:rPr>
          <w:rFonts w:ascii="Arial" w:hAnsi="Arial" w:cs="Arial"/>
        </w:rPr>
        <w:t xml:space="preserve">Република Србија, </w:t>
      </w:r>
      <w:r w:rsidR="00D11ABA">
        <w:rPr>
          <w:rFonts w:ascii="Arial" w:hAnsi="Arial" w:cs="Arial"/>
          <w:lang w:val="sr-Cyrl-CS"/>
        </w:rPr>
        <w:t xml:space="preserve">ул. Бањска бб, </w:t>
      </w:r>
      <w:r w:rsidR="00D11ABA">
        <w:rPr>
          <w:rFonts w:ascii="Arial" w:hAnsi="Arial" w:cs="Arial"/>
        </w:rPr>
        <w:t>матични број:</w:t>
      </w:r>
      <w:r w:rsidR="00AD696D">
        <w:rPr>
          <w:rFonts w:ascii="Arial" w:hAnsi="Arial" w:cs="Arial"/>
        </w:rPr>
        <w:t xml:space="preserve"> </w:t>
      </w:r>
      <w:r w:rsidR="00D11ABA">
        <w:rPr>
          <w:rFonts w:ascii="Arial" w:hAnsi="Arial" w:cs="Arial"/>
          <w:lang w:val="sr-Cyrl-CS"/>
        </w:rPr>
        <w:t>17119290</w:t>
      </w:r>
      <w:r w:rsidR="00D11ABA">
        <w:rPr>
          <w:rFonts w:ascii="Arial" w:hAnsi="Arial" w:cs="Arial"/>
        </w:rPr>
        <w:t>, ПИБ:</w:t>
      </w:r>
      <w:r w:rsidR="00AD696D">
        <w:rPr>
          <w:rFonts w:ascii="Arial" w:hAnsi="Arial" w:cs="Arial"/>
        </w:rPr>
        <w:t xml:space="preserve"> </w:t>
      </w:r>
      <w:r w:rsidR="00D11ABA">
        <w:rPr>
          <w:rFonts w:ascii="Arial" w:hAnsi="Arial" w:cs="Arial"/>
          <w:lang w:val="sr-Cyrl-CS"/>
        </w:rPr>
        <w:t>101188657</w:t>
      </w:r>
      <w:r w:rsidRPr="00B60B14">
        <w:rPr>
          <w:rFonts w:ascii="Arial" w:hAnsi="Arial" w:cs="Arial"/>
        </w:rPr>
        <w:t>, текући</w:t>
      </w:r>
      <w:r w:rsidR="00D11ABA">
        <w:rPr>
          <w:rFonts w:ascii="Arial" w:hAnsi="Arial" w:cs="Arial"/>
          <w:lang w:val="sr-Cyrl-BA"/>
        </w:rPr>
        <w:t xml:space="preserve"> рачун</w:t>
      </w:r>
      <w:r w:rsidR="00AD696D">
        <w:rPr>
          <w:rFonts w:ascii="Arial" w:hAnsi="Arial" w:cs="Arial"/>
          <w:lang w:val="sr-Cyrl-BA"/>
        </w:rPr>
        <w:t>:</w:t>
      </w:r>
      <w:r w:rsidR="00D11ABA">
        <w:rPr>
          <w:rFonts w:ascii="Arial" w:hAnsi="Arial" w:cs="Arial"/>
          <w:lang w:val="sr-Cyrl-BA"/>
        </w:rPr>
        <w:t xml:space="preserve"> 330-14000550-21 </w:t>
      </w:r>
      <w:r w:rsidRPr="00B60B14">
        <w:rPr>
          <w:rFonts w:ascii="Arial" w:hAnsi="Arial" w:cs="Arial"/>
        </w:rPr>
        <w:t xml:space="preserve">(у даљем тексту: </w:t>
      </w:r>
      <w:r w:rsidRPr="00B60B14">
        <w:rPr>
          <w:rFonts w:ascii="Arial" w:hAnsi="Arial" w:cs="Arial"/>
          <w:b/>
        </w:rPr>
        <w:t>Купац</w:t>
      </w:r>
      <w:r w:rsidRPr="00B60B14">
        <w:rPr>
          <w:rFonts w:ascii="Arial" w:hAnsi="Arial" w:cs="Arial"/>
        </w:rPr>
        <w:t>), које з</w:t>
      </w:r>
      <w:r w:rsidR="00D11ABA">
        <w:rPr>
          <w:rFonts w:ascii="Arial" w:hAnsi="Arial" w:cs="Arial"/>
        </w:rPr>
        <w:t xml:space="preserve">аступа </w:t>
      </w:r>
      <w:r w:rsidR="00D11ABA">
        <w:rPr>
          <w:rFonts w:ascii="Arial" w:hAnsi="Arial" w:cs="Arial"/>
          <w:lang w:val="sr-Cyrl-CS"/>
        </w:rPr>
        <w:t>директор Јован Максимовић, дипл.</w:t>
      </w:r>
      <w:r w:rsidR="00AD696D">
        <w:rPr>
          <w:rFonts w:ascii="Arial" w:hAnsi="Arial" w:cs="Arial"/>
          <w:lang w:val="sr-Latn-CS"/>
        </w:rPr>
        <w:t xml:space="preserve"> </w:t>
      </w:r>
      <w:r w:rsidR="00D11ABA">
        <w:rPr>
          <w:rFonts w:ascii="Arial" w:hAnsi="Arial" w:cs="Arial"/>
          <w:lang w:val="sr-Cyrl-CS"/>
        </w:rPr>
        <w:t>инж.</w:t>
      </w:r>
      <w:r w:rsidR="00AD696D">
        <w:rPr>
          <w:rFonts w:ascii="Arial" w:hAnsi="Arial" w:cs="Arial"/>
          <w:lang w:val="sr-Latn-CS"/>
        </w:rPr>
        <w:t xml:space="preserve"> </w:t>
      </w:r>
      <w:r w:rsidR="00D11ABA">
        <w:rPr>
          <w:rFonts w:ascii="Arial" w:hAnsi="Arial" w:cs="Arial"/>
          <w:lang w:val="sr-Cyrl-CS"/>
        </w:rPr>
        <w:t>маш.</w:t>
      </w:r>
      <w:r w:rsidRPr="00B60B14">
        <w:rPr>
          <w:rFonts w:ascii="Arial" w:hAnsi="Arial" w:cs="Arial"/>
        </w:rPr>
        <w:t>, са друге стране.</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r w:rsidRPr="00B60B14">
        <w:rPr>
          <w:rFonts w:ascii="Arial" w:hAnsi="Arial" w:cs="Arial"/>
        </w:rPr>
        <w:t>заједно, у овом Уговору названи: Уговорне стране.</w:t>
      </w:r>
    </w:p>
    <w:p w:rsidR="00B60B14" w:rsidRPr="00B60B14" w:rsidRDefault="00B60B14" w:rsidP="00200954">
      <w:pPr>
        <w:spacing w:line="300" w:lineRule="atLeast"/>
        <w:rPr>
          <w:rFonts w:ascii="Arial" w:hAnsi="Arial" w:cs="Arial"/>
        </w:rPr>
      </w:pPr>
    </w:p>
    <w:p w:rsidR="00B60B14" w:rsidRPr="00B60B14" w:rsidRDefault="00B60B14" w:rsidP="00AD696D">
      <w:pPr>
        <w:spacing w:line="300" w:lineRule="atLeast"/>
        <w:jc w:val="both"/>
        <w:rPr>
          <w:rFonts w:ascii="Arial" w:hAnsi="Arial" w:cs="Arial"/>
        </w:rPr>
      </w:pPr>
      <w:r w:rsidRPr="00B60B14">
        <w:rPr>
          <w:rFonts w:ascii="Arial" w:hAnsi="Arial" w:cs="Arial"/>
        </w:rPr>
        <w:t xml:space="preserve">На основу </w:t>
      </w:r>
      <w:r w:rsidRPr="00B60B14">
        <w:rPr>
          <w:rFonts w:ascii="Arial" w:hAnsi="Arial" w:cs="Arial"/>
          <w:i/>
          <w:lang w:val="sr-Cyrl-BA"/>
        </w:rPr>
        <w:t>прихваћене понуде</w:t>
      </w:r>
      <w:r w:rsidRPr="00B60B14">
        <w:rPr>
          <w:rFonts w:ascii="Arial" w:hAnsi="Arial" w:cs="Arial"/>
        </w:rPr>
        <w:t xml:space="preserve"> Продавца број _____</w:t>
      </w:r>
      <w:r w:rsidRPr="00B60B14">
        <w:rPr>
          <w:rFonts w:ascii="Arial" w:hAnsi="Arial" w:cs="Arial"/>
          <w:lang w:val="sr-Cyrl-BA"/>
        </w:rPr>
        <w:t>__</w:t>
      </w:r>
      <w:r w:rsidR="00AD696D">
        <w:rPr>
          <w:rFonts w:ascii="Arial" w:hAnsi="Arial" w:cs="Arial"/>
          <w:lang w:val="sr-Cyrl-BA"/>
        </w:rPr>
        <w:t>_____</w:t>
      </w:r>
      <w:r w:rsidRPr="00B60B14">
        <w:rPr>
          <w:rFonts w:ascii="Arial" w:hAnsi="Arial" w:cs="Arial"/>
        </w:rPr>
        <w:t>, од</w:t>
      </w:r>
      <w:r w:rsidR="00AD696D">
        <w:rPr>
          <w:rFonts w:ascii="Arial" w:hAnsi="Arial" w:cs="Arial"/>
        </w:rPr>
        <w:t>_________</w:t>
      </w:r>
      <w:r w:rsidRPr="00B60B14">
        <w:rPr>
          <w:rFonts w:ascii="Arial" w:hAnsi="Arial" w:cs="Arial"/>
        </w:rPr>
        <w:t xml:space="preserve"> дана _________20</w:t>
      </w:r>
      <w:r w:rsidR="00294F14">
        <w:rPr>
          <w:rFonts w:ascii="Arial" w:hAnsi="Arial" w:cs="Arial"/>
        </w:rPr>
        <w:t>1</w:t>
      </w:r>
      <w:r w:rsidR="00294F14">
        <w:rPr>
          <w:rFonts w:ascii="Arial" w:hAnsi="Arial" w:cs="Arial"/>
          <w:lang w:val="sr-Cyrl-CS"/>
        </w:rPr>
        <w:t>5</w:t>
      </w:r>
      <w:r w:rsidRPr="00B60B14">
        <w:rPr>
          <w:rFonts w:ascii="Arial" w:hAnsi="Arial" w:cs="Arial"/>
        </w:rPr>
        <w:t xml:space="preserve">. године закључују: </w:t>
      </w:r>
    </w:p>
    <w:p w:rsidR="00B60B14" w:rsidRPr="00B60B14" w:rsidRDefault="00B60B14" w:rsidP="00200954">
      <w:pPr>
        <w:spacing w:line="300" w:lineRule="atLeast"/>
        <w:rPr>
          <w:rFonts w:ascii="Arial" w:hAnsi="Arial" w:cs="Arial"/>
          <w:b/>
        </w:rPr>
      </w:pP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rPr>
      </w:pPr>
      <w:r w:rsidRPr="00B60B14">
        <w:rPr>
          <w:rFonts w:ascii="Arial" w:hAnsi="Arial" w:cs="Arial"/>
          <w:b/>
        </w:rPr>
        <w:t>УГОВОР О ПРОДАЈИ ЕЛЕКТРИЧНЕ ЕНЕРГИЈЕ СА ПОТПУНИМ СНАБДЕВАЊЕМ</w:t>
      </w:r>
    </w:p>
    <w:p w:rsidR="00B60B14" w:rsidRPr="00B60B14" w:rsidRDefault="00B60B14" w:rsidP="00200954">
      <w:pPr>
        <w:spacing w:line="300" w:lineRule="atLeast"/>
        <w:jc w:val="center"/>
        <w:rPr>
          <w:rFonts w:ascii="Arial" w:hAnsi="Arial" w:cs="Arial"/>
          <w:b/>
        </w:rPr>
      </w:pPr>
      <w:r w:rsidRPr="00B60B14">
        <w:rPr>
          <w:rFonts w:ascii="Arial" w:hAnsi="Arial" w:cs="Arial"/>
          <w:b/>
        </w:rPr>
        <w:t>(у даљем тексту: Уговор)</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Предмет уговора</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1.</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both"/>
        <w:rPr>
          <w:rFonts w:ascii="Arial" w:hAnsi="Arial" w:cs="Arial"/>
        </w:rPr>
      </w:pPr>
      <w:r w:rsidRPr="00B60B14">
        <w:rPr>
          <w:rFonts w:ascii="Arial" w:hAnsi="Arial" w:cs="Arial"/>
        </w:rPr>
        <w:t xml:space="preserve">Овим уговором </w:t>
      </w:r>
      <w:r w:rsidRPr="00B60B14">
        <w:rPr>
          <w:rFonts w:ascii="Arial" w:hAnsi="Arial" w:cs="Arial"/>
          <w:lang w:val="sr-Cyrl-BA"/>
        </w:rPr>
        <w:t>Уговорне стране</w:t>
      </w:r>
      <w:r w:rsidRPr="00B60B14">
        <w:rPr>
          <w:rFonts w:ascii="Arial" w:hAnsi="Arial" w:cs="Arial"/>
        </w:rPr>
        <w:t xml:space="preserve">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B60B14" w:rsidRPr="00B60B14" w:rsidRDefault="00B60B14" w:rsidP="00200954">
      <w:pPr>
        <w:spacing w:line="300" w:lineRule="atLeast"/>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Место примопредаје електричне енергије</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2.</w:t>
      </w:r>
    </w:p>
    <w:p w:rsidR="00B60B14" w:rsidRPr="00B60B14" w:rsidRDefault="00B60B14" w:rsidP="00200954">
      <w:pPr>
        <w:spacing w:line="300" w:lineRule="atLeast"/>
        <w:jc w:val="center"/>
        <w:rPr>
          <w:rFonts w:ascii="Arial" w:hAnsi="Arial" w:cs="Arial"/>
          <w:b/>
        </w:rPr>
      </w:pPr>
    </w:p>
    <w:p w:rsidR="00B60B14" w:rsidRPr="00B60B14" w:rsidRDefault="00B60B14" w:rsidP="00AD696D">
      <w:pPr>
        <w:spacing w:line="300" w:lineRule="atLeast"/>
        <w:jc w:val="both"/>
        <w:rPr>
          <w:rFonts w:ascii="Arial" w:hAnsi="Arial" w:cs="Arial"/>
        </w:rPr>
      </w:pPr>
      <w:r w:rsidRPr="00B60B14">
        <w:rPr>
          <w:rFonts w:ascii="Arial" w:hAnsi="Arial" w:cs="Arial"/>
        </w:rPr>
        <w:t>Уговорне стране су сагласне да су продаја и преузимање и плаћање електричне енергије, која је предмет овог Уговора, изврши на следећи начин:</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гарантована и одређена на основу остварене потрошње Купца, на места примопредаје, током испоруке,</w:t>
      </w:r>
    </w:p>
    <w:p w:rsidR="00B60B14" w:rsidRPr="00B60B14" w:rsidRDefault="00AD696D" w:rsidP="00AD696D">
      <w:pPr>
        <w:pStyle w:val="ListParagraph"/>
        <w:numPr>
          <w:ilvl w:val="0"/>
          <w:numId w:val="32"/>
        </w:numPr>
        <w:suppressAutoHyphens w:val="0"/>
        <w:spacing w:after="200" w:line="300" w:lineRule="atLeast"/>
        <w:ind w:left="709" w:hanging="289"/>
        <w:contextualSpacing/>
        <w:jc w:val="both"/>
        <w:rPr>
          <w:rFonts w:ascii="Arial" w:hAnsi="Arial" w:cs="Arial"/>
        </w:rPr>
      </w:pPr>
      <w:r>
        <w:rPr>
          <w:rFonts w:ascii="Arial" w:hAnsi="Arial" w:cs="Arial"/>
        </w:rPr>
        <w:t>капацитет испоруке до ________</w:t>
      </w:r>
      <w:r w:rsidR="00B60B14" w:rsidRPr="00B60B14">
        <w:rPr>
          <w:rFonts w:ascii="Arial" w:hAnsi="Arial" w:cs="Arial"/>
        </w:rPr>
        <w:t xml:space="preserve"> MWh, променљив дијаграм оптерећења,</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рок испоруке</w:t>
      </w:r>
      <w:r w:rsidR="00802848">
        <w:rPr>
          <w:rFonts w:ascii="Arial" w:hAnsi="Arial" w:cs="Arial"/>
        </w:rPr>
        <w:t xml:space="preserve">: од 07:00 h, </w:t>
      </w:r>
      <w:r w:rsidR="00AD696D">
        <w:rPr>
          <w:rFonts w:ascii="Arial" w:hAnsi="Arial" w:cs="Arial"/>
          <w:lang w:val="sr-Latn-CS"/>
        </w:rPr>
        <w:t>___</w:t>
      </w:r>
      <w:r w:rsidR="00CB1B7C">
        <w:rPr>
          <w:rFonts w:ascii="Arial" w:hAnsi="Arial" w:cs="Arial"/>
          <w:lang w:val="sr-Cyrl-CS"/>
        </w:rPr>
        <w:t>_______</w:t>
      </w:r>
      <w:r w:rsidR="00CF000E">
        <w:rPr>
          <w:rFonts w:ascii="Arial" w:hAnsi="Arial" w:cs="Arial"/>
          <w:lang w:val="sr-Cyrl-CS"/>
        </w:rPr>
        <w:t xml:space="preserve"> </w:t>
      </w:r>
      <w:r w:rsidR="00802848">
        <w:rPr>
          <w:rFonts w:ascii="Arial" w:hAnsi="Arial" w:cs="Arial"/>
        </w:rPr>
        <w:t>20</w:t>
      </w:r>
      <w:r w:rsidR="00294F14">
        <w:rPr>
          <w:rFonts w:ascii="Arial" w:hAnsi="Arial" w:cs="Arial"/>
          <w:lang w:val="sr-Cyrl-CS"/>
        </w:rPr>
        <w:t>15</w:t>
      </w:r>
      <w:r w:rsidR="00802848">
        <w:rPr>
          <w:rFonts w:ascii="Arial" w:hAnsi="Arial" w:cs="Arial"/>
          <w:lang w:val="sr-Cyrl-CS"/>
        </w:rPr>
        <w:t>.</w:t>
      </w:r>
      <w:r w:rsidR="00AD696D">
        <w:rPr>
          <w:rFonts w:ascii="Arial" w:hAnsi="Arial" w:cs="Arial"/>
          <w:lang w:val="sr-Latn-CS"/>
        </w:rPr>
        <w:t xml:space="preserve"> г</w:t>
      </w:r>
      <w:r w:rsidR="00AD696D">
        <w:rPr>
          <w:rFonts w:ascii="Arial" w:hAnsi="Arial" w:cs="Arial"/>
          <w:lang w:val="sr-Cyrl-CS"/>
        </w:rPr>
        <w:t>одине</w:t>
      </w:r>
      <w:r w:rsidR="00AD696D">
        <w:rPr>
          <w:rFonts w:ascii="Arial" w:hAnsi="Arial" w:cs="Arial"/>
          <w:lang w:val="sr-Latn-CS"/>
        </w:rPr>
        <w:t xml:space="preserve"> </w:t>
      </w:r>
      <w:r w:rsidR="00CF000E">
        <w:rPr>
          <w:rFonts w:ascii="Arial" w:hAnsi="Arial" w:cs="Arial"/>
        </w:rPr>
        <w:t xml:space="preserve">до 07:00 h, </w:t>
      </w:r>
      <w:r w:rsidR="00AD696D">
        <w:rPr>
          <w:rFonts w:ascii="Arial" w:hAnsi="Arial" w:cs="Arial"/>
          <w:lang w:val="sr-Latn-CS"/>
        </w:rPr>
        <w:t>____</w:t>
      </w:r>
      <w:r w:rsidR="00CB1B7C">
        <w:rPr>
          <w:rFonts w:ascii="Arial" w:hAnsi="Arial" w:cs="Arial"/>
          <w:lang w:val="sr-Cyrl-CS"/>
        </w:rPr>
        <w:t>________</w:t>
      </w:r>
      <w:r w:rsidR="00CF000E">
        <w:rPr>
          <w:rFonts w:ascii="Arial" w:hAnsi="Arial" w:cs="Arial"/>
        </w:rPr>
        <w:t xml:space="preserve"> 20</w:t>
      </w:r>
      <w:r w:rsidR="00CF000E">
        <w:rPr>
          <w:rFonts w:ascii="Arial" w:hAnsi="Arial" w:cs="Arial"/>
          <w:lang w:val="sr-Cyrl-CS"/>
        </w:rPr>
        <w:t>1</w:t>
      </w:r>
      <w:r w:rsidR="00294F14">
        <w:rPr>
          <w:rFonts w:ascii="Arial" w:hAnsi="Arial" w:cs="Arial"/>
          <w:lang w:val="sr-Cyrl-CS"/>
        </w:rPr>
        <w:t>6</w:t>
      </w:r>
      <w:r w:rsidRPr="00B60B14">
        <w:rPr>
          <w:rFonts w:ascii="Arial" w:hAnsi="Arial" w:cs="Arial"/>
        </w:rPr>
        <w:t xml:space="preserve">. </w:t>
      </w:r>
      <w:r w:rsidR="00AD696D">
        <w:rPr>
          <w:rFonts w:ascii="Arial" w:hAnsi="Arial" w:cs="Arial"/>
          <w:lang w:val="sr-Cyrl-CS"/>
        </w:rPr>
        <w:t>године</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количина енергије: процењена од Купца _________ GWh, са процењеном месечном динамиком Купца датој у табели како следи:</w:t>
      </w:r>
    </w:p>
    <w:p w:rsidR="00382891" w:rsidRPr="00A54608" w:rsidRDefault="00B60B14" w:rsidP="00382891">
      <w:pPr>
        <w:spacing w:line="300" w:lineRule="atLeast"/>
        <w:rPr>
          <w:rFonts w:ascii="Arial" w:hAnsi="Arial" w:cs="Arial"/>
          <w:b/>
          <w:lang w:val="sr-Cyrl-CS"/>
        </w:rPr>
      </w:pPr>
      <w:r w:rsidRPr="00B60B14">
        <w:rPr>
          <w:rFonts w:ascii="Arial" w:hAnsi="Arial" w:cs="Arial"/>
        </w:rPr>
        <w:br w:type="page"/>
      </w:r>
      <w:r w:rsidR="00382891" w:rsidRPr="00A54608">
        <w:rPr>
          <w:rFonts w:ascii="Arial" w:hAnsi="Arial" w:cs="Arial"/>
          <w:b/>
          <w:lang w:val="sr-Cyrl-CS"/>
        </w:rPr>
        <w:lastRenderedPageBreak/>
        <w:t>Укупно</w:t>
      </w:r>
    </w:p>
    <w:p w:rsidR="00382891" w:rsidRPr="00B60B14" w:rsidRDefault="00382891" w:rsidP="00382891">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4</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27,153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21,786</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19,980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14,347</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1,242</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1,181</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243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6,915</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B60B14" w:rsidRPr="00B60B14" w:rsidRDefault="00B60B14" w:rsidP="00200954">
      <w:pPr>
        <w:spacing w:line="300" w:lineRule="atLeast"/>
        <w:rPr>
          <w:rFonts w:ascii="Arial" w:eastAsia="Calibri" w:hAnsi="Arial" w:cs="Arial"/>
        </w:rPr>
      </w:pPr>
    </w:p>
    <w:p w:rsidR="00382891" w:rsidRPr="00B60B14" w:rsidRDefault="00382891" w:rsidP="00382891">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382891" w:rsidRDefault="00382891" w:rsidP="0038289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Pr>
          <w:rFonts w:ascii="Arial" w:hAnsi="Arial" w:cs="Arial"/>
          <w:spacing w:val="-4"/>
        </w:rPr>
        <w:t xml:space="preserve"> Топлана</w:t>
      </w:r>
      <w:r w:rsidRPr="00B60B14">
        <w:rPr>
          <w:rFonts w:ascii="Arial" w:hAnsi="Arial" w:cs="Arial"/>
          <w:spacing w:val="-4"/>
          <w:lang w:val="sr-Cyrl-CS"/>
        </w:rPr>
        <w:t xml:space="preserve">; Напонски ниво: </w:t>
      </w:r>
      <w:r>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Pr>
          <w:rFonts w:ascii="Arial" w:hAnsi="Arial" w:cs="Arial"/>
          <w:spacing w:val="-4"/>
          <w:lang w:val="sr-Cyrl-BA"/>
        </w:rPr>
        <w:t>0825503426</w:t>
      </w:r>
    </w:p>
    <w:p w:rsidR="00382891"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Pr>
          <w:rFonts w:ascii="Arial" w:hAnsi="Arial" w:cs="Arial"/>
          <w:spacing w:val="-4"/>
          <w:lang w:val="sr-Latn-CS"/>
        </w:rPr>
        <w:t xml:space="preserve"> следећа мерна места</w:t>
      </w:r>
      <w:r>
        <w:rPr>
          <w:rFonts w:ascii="Arial" w:hAnsi="Arial" w:cs="Arial"/>
          <w:spacing w:val="-4"/>
          <w:lang w:val="sr-Cyrl-CS"/>
        </w:rPr>
        <w:t>:</w:t>
      </w:r>
    </w:p>
    <w:p w:rsidR="00382891" w:rsidRPr="00E07807"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0825365098, 0825370370, 0825370386, 0825494520, 0825537336.</w:t>
      </w:r>
    </w:p>
    <w:p w:rsidR="00B60B14" w:rsidRPr="00B60B14" w:rsidRDefault="00B60B14" w:rsidP="00200954">
      <w:pPr>
        <w:spacing w:line="300" w:lineRule="atLeast"/>
        <w:ind w:left="360"/>
        <w:rPr>
          <w:rFonts w:ascii="Arial" w:hAnsi="Arial" w:cs="Arial"/>
          <w:i/>
          <w:lang w:val="sr-Cyrl-CS"/>
        </w:rPr>
      </w:pPr>
    </w:p>
    <w:p w:rsidR="00B60B14" w:rsidRPr="00B60B14" w:rsidRDefault="00B60B14" w:rsidP="00200954">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Уговорена количина електричне енергиј</w:t>
      </w:r>
      <w:r w:rsidR="00463B09">
        <w:rPr>
          <w:rFonts w:ascii="Arial" w:hAnsi="Arial" w:cs="Arial"/>
          <w:lang w:val="sr-Cyrl-CS"/>
        </w:rPr>
        <w:t xml:space="preserve">е ће се испоручити у складу са </w:t>
      </w:r>
      <w:r w:rsidRPr="00B60B14">
        <w:rPr>
          <w:rFonts w:ascii="Arial" w:hAnsi="Arial" w:cs="Arial"/>
          <w:lang w:val="sr-Cyrl-CS"/>
        </w:rPr>
        <w:t xml:space="preserve">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B60B14" w:rsidRPr="00B60B14" w:rsidRDefault="00B60B14" w:rsidP="00200954">
      <w:pPr>
        <w:widowControl w:val="0"/>
        <w:autoSpaceDE w:val="0"/>
        <w:autoSpaceDN w:val="0"/>
        <w:adjustRightInd w:val="0"/>
        <w:spacing w:line="300" w:lineRule="atLeast"/>
        <w:rPr>
          <w:rFonts w:ascii="Arial" w:hAnsi="Arial" w:cs="Arial"/>
        </w:rPr>
      </w:pPr>
    </w:p>
    <w:p w:rsidR="00B60B14" w:rsidRPr="00B60B14" w:rsidRDefault="00B60B14" w:rsidP="00200954">
      <w:pPr>
        <w:widowControl w:val="0"/>
        <w:autoSpaceDE w:val="0"/>
        <w:autoSpaceDN w:val="0"/>
        <w:adjustRightInd w:val="0"/>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rPr>
        <w:t>Цена</w:t>
      </w:r>
      <w:r w:rsidRPr="00B60B14">
        <w:rPr>
          <w:rFonts w:ascii="Arial" w:hAnsi="Arial" w:cs="Arial"/>
          <w:b/>
          <w:lang w:val="sr-Cyrl-CS"/>
        </w:rPr>
        <w:t xml:space="preserve"> електричне енергије</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3.</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Цена за испоручену електричну енерг</w:t>
      </w:r>
      <w:r w:rsidR="00C868CF">
        <w:rPr>
          <w:rFonts w:ascii="Arial" w:hAnsi="Arial" w:cs="Arial"/>
          <w:lang w:val="sr-Cyrl-CS"/>
        </w:rPr>
        <w:t>ију износи ________________ динара</w:t>
      </w:r>
      <w:r w:rsidRPr="00B60B14">
        <w:rPr>
          <w:rFonts w:ascii="Arial" w:hAnsi="Arial" w:cs="Arial"/>
          <w:lang w:val="sr-Cyrl-CS"/>
        </w:rPr>
        <w:t xml:space="preserve"> за један </w:t>
      </w:r>
      <w:r w:rsidRPr="00B60B14">
        <w:rPr>
          <w:rFonts w:ascii="Arial" w:hAnsi="Arial" w:cs="Arial"/>
        </w:rPr>
        <w:t>MWh</w:t>
      </w:r>
      <w:r w:rsidRPr="00B60B14">
        <w:rPr>
          <w:rFonts w:ascii="Arial" w:hAnsi="Arial" w:cs="Arial"/>
          <w:lang w:val="sr-Cyrl-CS"/>
        </w:rPr>
        <w:t xml:space="preserve">.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lastRenderedPageBreak/>
        <w:t>Трошкове из става 3. овог члана Купац се обавезује да исплати Продавцу у складу са чланом 4., 5. и 6. овог Уговора.</w:t>
      </w:r>
    </w:p>
    <w:p w:rsidR="00B60B14" w:rsidRDefault="00B60B14" w:rsidP="00200954">
      <w:pPr>
        <w:spacing w:before="60" w:after="60" w:line="300" w:lineRule="atLeast"/>
        <w:rPr>
          <w:rFonts w:ascii="Arial" w:hAnsi="Arial" w:cs="Arial"/>
          <w:lang w:val="sr-Cyrl-CS"/>
        </w:rPr>
      </w:pPr>
    </w:p>
    <w:p w:rsidR="00294F14" w:rsidRPr="00B60B14" w:rsidRDefault="00294F14" w:rsidP="00200954">
      <w:pPr>
        <w:spacing w:before="60" w:after="60" w:line="300" w:lineRule="atLeast"/>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
        </w:rPr>
        <w:t xml:space="preserve">Трошкови приступа преносном (дистрибутивном) систему електричне енергије испоручене Купцу </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4.</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приступа преносном систему електричне енергије </w:t>
      </w:r>
      <w:r w:rsidRPr="00B60B14">
        <w:rPr>
          <w:rFonts w:ascii="Arial" w:hAnsi="Arial" w:cs="Arial"/>
        </w:rPr>
        <w:t xml:space="preserve">и/или трошкове приступа дистрибутивном систему, који се од стране оператора система обрачунавају </w:t>
      </w:r>
      <w:r w:rsidRPr="00B60B14">
        <w:rPr>
          <w:rFonts w:ascii="Arial" w:hAnsi="Arial" w:cs="Arial"/>
          <w:lang w:val="sr-Cyrl-BA"/>
        </w:rPr>
        <w:t>П</w:t>
      </w:r>
      <w:r w:rsidRPr="00B60B14">
        <w:rPr>
          <w:rFonts w:ascii="Arial" w:hAnsi="Arial" w:cs="Arial"/>
        </w:rPr>
        <w:t>родавцу (у зависности од места прикључења Купца).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 Одлука о цени приступа систему се примењује</w:t>
      </w:r>
      <w:r w:rsidRPr="00B60B14">
        <w:rPr>
          <w:rFonts w:ascii="Arial" w:hAnsi="Arial" w:cs="Arial"/>
          <w:b/>
          <w:lang w:val="sr-Cyrl-CS"/>
        </w:rPr>
        <w:t xml:space="preserve"> </w:t>
      </w:r>
      <w:r w:rsidRPr="00B60B14">
        <w:rPr>
          <w:rFonts w:ascii="Arial" w:hAnsi="Arial" w:cs="Arial"/>
          <w:lang w:val="sr-Cyrl-CS"/>
        </w:rPr>
        <w:t>на обрачунске величине</w:t>
      </w:r>
      <w:r w:rsidRPr="00B60B14">
        <w:rPr>
          <w:rFonts w:ascii="Arial" w:hAnsi="Arial" w:cs="Arial"/>
          <w:lang w:val="ru-RU"/>
        </w:rPr>
        <w:t xml:space="preserve"> </w:t>
      </w:r>
      <w:r w:rsidRPr="00B60B14">
        <w:rPr>
          <w:rFonts w:ascii="Arial" w:hAnsi="Arial" w:cs="Arial"/>
          <w:lang w:val="sr-Cyrl-CS"/>
        </w:rPr>
        <w:t>за тарифне ставове за место примопредаје Купца, добијене од оператора система.</w:t>
      </w:r>
    </w:p>
    <w:p w:rsidR="002D14A1" w:rsidRDefault="002D14A1" w:rsidP="00200954">
      <w:pPr>
        <w:spacing w:before="60" w:after="60" w:line="300" w:lineRule="atLeast"/>
        <w:jc w:val="both"/>
        <w:rPr>
          <w:rFonts w:ascii="Arial" w:hAnsi="Arial" w:cs="Arial"/>
          <w:b/>
          <w:lang w:val="ru-RU"/>
        </w:rPr>
      </w:pPr>
    </w:p>
    <w:p w:rsidR="00294F14" w:rsidRDefault="00294F14" w:rsidP="00200954">
      <w:pPr>
        <w:spacing w:before="60" w:after="60" w:line="300" w:lineRule="atLeast"/>
        <w:jc w:val="both"/>
        <w:rPr>
          <w:rFonts w:ascii="Arial" w:hAnsi="Arial" w:cs="Arial"/>
          <w:b/>
          <w:lang w:val="ru-RU"/>
        </w:rPr>
      </w:pPr>
    </w:p>
    <w:p w:rsidR="00B60B14" w:rsidRPr="00B60B14" w:rsidRDefault="00B60B14" w:rsidP="00200954">
      <w:pPr>
        <w:spacing w:before="60" w:after="60" w:line="300" w:lineRule="atLeast"/>
        <w:jc w:val="both"/>
        <w:rPr>
          <w:rFonts w:ascii="Arial" w:hAnsi="Arial" w:cs="Arial"/>
          <w:lang w:val="ru-RU"/>
        </w:rPr>
      </w:pPr>
      <w:r w:rsidRPr="00B60B14">
        <w:rPr>
          <w:rFonts w:ascii="Arial" w:hAnsi="Arial" w:cs="Arial"/>
          <w:b/>
          <w:lang w:val="ru-RU"/>
        </w:rPr>
        <w:t>Трошкови накнад</w:t>
      </w:r>
      <w:r w:rsidRPr="00B60B14">
        <w:rPr>
          <w:rFonts w:ascii="Arial" w:hAnsi="Arial" w:cs="Arial"/>
          <w:b/>
        </w:rPr>
        <w:t>a</w:t>
      </w:r>
      <w:r w:rsidRPr="00B60B14">
        <w:rPr>
          <w:rFonts w:ascii="Arial" w:hAnsi="Arial" w:cs="Arial"/>
          <w:b/>
          <w:lang w:val="ru-RU"/>
        </w:rPr>
        <w:t xml:space="preserve"> за подстицај повлашћених произвођача електричне енергије</w:t>
      </w:r>
    </w:p>
    <w:p w:rsidR="00B60B14" w:rsidRPr="00B60B14" w:rsidRDefault="00B60B14" w:rsidP="00200954">
      <w:pPr>
        <w:spacing w:line="300" w:lineRule="atLeast"/>
        <w:jc w:val="center"/>
        <w:rPr>
          <w:rFonts w:ascii="Arial" w:hAnsi="Arial" w:cs="Arial"/>
          <w:b/>
          <w:lang w:val="ru-RU"/>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5.</w:t>
      </w:r>
    </w:p>
    <w:p w:rsidR="00B60B14" w:rsidRPr="00B60B14" w:rsidRDefault="00B60B14" w:rsidP="00200954">
      <w:pPr>
        <w:spacing w:line="300" w:lineRule="atLeast"/>
        <w:rPr>
          <w:rFonts w:ascii="Arial" w:hAnsi="Arial" w:cs="Arial"/>
          <w:lang w:val="ru-RU"/>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w:t>
      </w:r>
      <w:r w:rsidRPr="00B60B14">
        <w:rPr>
          <w:rFonts w:ascii="Arial" w:hAnsi="Arial" w:cs="Arial"/>
        </w:rPr>
        <w:t>накнад</w:t>
      </w:r>
      <w:r w:rsidRPr="00B60B14">
        <w:rPr>
          <w:rFonts w:ascii="Arial" w:hAnsi="Arial" w:cs="Arial"/>
          <w:lang w:val="sr-Cyrl-CS"/>
        </w:rPr>
        <w:t>е</w:t>
      </w:r>
      <w:r w:rsidRPr="00B60B14">
        <w:rPr>
          <w:rFonts w:ascii="Arial" w:hAnsi="Arial" w:cs="Arial"/>
        </w:rPr>
        <w:t xml:space="preserve"> за подстицај пов</w:t>
      </w:r>
      <w:r w:rsidRPr="00B60B14">
        <w:rPr>
          <w:rFonts w:ascii="Arial" w:hAnsi="Arial" w:cs="Arial"/>
          <w:lang w:val="sr-Cyrl-CS"/>
        </w:rPr>
        <w:t>лашћених</w:t>
      </w:r>
      <w:r w:rsidRPr="00B60B14">
        <w:rPr>
          <w:rFonts w:ascii="Arial" w:hAnsi="Arial" w:cs="Arial"/>
        </w:rPr>
        <w:t xml:space="preserve"> произвођача ел</w:t>
      </w:r>
      <w:r w:rsidRPr="00B60B14">
        <w:rPr>
          <w:rFonts w:ascii="Arial" w:hAnsi="Arial" w:cs="Arial"/>
          <w:lang w:val="sr-Cyrl-CS"/>
        </w:rPr>
        <w:t xml:space="preserve">ектричне енергије (у даљем тексту: </w:t>
      </w:r>
      <w:r w:rsidRPr="00B60B14">
        <w:rPr>
          <w:rFonts w:ascii="Arial" w:hAnsi="Arial" w:cs="Arial"/>
          <w:b/>
          <w:lang w:val="sr-Cyrl-CS"/>
        </w:rPr>
        <w:t>Накнада</w:t>
      </w:r>
      <w:r w:rsidRPr="00B60B14">
        <w:rPr>
          <w:rFonts w:ascii="Arial" w:hAnsi="Arial" w:cs="Arial"/>
          <w:lang w:val="sr-Cyrl-CS"/>
        </w:rPr>
        <w:t>) у складу са прописима Републике Србије.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Накнада</w:t>
      </w:r>
      <w:r w:rsidRPr="00B60B14">
        <w:rPr>
          <w:rFonts w:ascii="Arial" w:hAnsi="Arial" w:cs="Arial"/>
        </w:rPr>
        <w:t xml:space="preserve"> </w:t>
      </w:r>
      <w:r w:rsidRPr="00B60B14">
        <w:rPr>
          <w:rFonts w:ascii="Arial" w:hAnsi="Arial" w:cs="Arial"/>
          <w:lang w:val="sr-Cyrl-CS"/>
        </w:rPr>
        <w:t xml:space="preserve">се обрачунава као производ укупно измерене активне електричне енергије у обрачунском периоду изражене у </w:t>
      </w:r>
      <w:r w:rsidRPr="00B60B14">
        <w:rPr>
          <w:rFonts w:ascii="Arial" w:hAnsi="Arial" w:cs="Arial"/>
        </w:rPr>
        <w:t>kWh</w:t>
      </w:r>
      <w:r w:rsidRPr="00B60B14">
        <w:rPr>
          <w:rFonts w:ascii="Arial" w:hAnsi="Arial" w:cs="Arial"/>
          <w:lang w:val="sr-Cyrl-CS"/>
        </w:rPr>
        <w:t xml:space="preserve"> и висине накнаде која се утврђује у складу са прописима </w:t>
      </w:r>
      <w:r w:rsidRPr="00B60B14">
        <w:rPr>
          <w:rFonts w:ascii="Arial" w:hAnsi="Arial" w:cs="Arial"/>
        </w:rPr>
        <w:t xml:space="preserve">Републике Србије, </w:t>
      </w:r>
      <w:r w:rsidRPr="00B60B14">
        <w:rPr>
          <w:rFonts w:ascii="Arial" w:hAnsi="Arial" w:cs="Arial"/>
          <w:lang w:val="sr-Cyrl-CS"/>
        </w:rPr>
        <w:t xml:space="preserve">изражене у дин/ </w:t>
      </w:r>
      <w:r w:rsidRPr="00B60B14">
        <w:rPr>
          <w:rFonts w:ascii="Arial" w:hAnsi="Arial" w:cs="Arial"/>
        </w:rPr>
        <w:t>kWh</w:t>
      </w:r>
      <w:r w:rsidRPr="00B60B14">
        <w:rPr>
          <w:rFonts w:ascii="Arial" w:hAnsi="Arial" w:cs="Arial"/>
          <w:lang w:val="sr-Cyrl-CS"/>
        </w:rPr>
        <w:t>.</w:t>
      </w:r>
    </w:p>
    <w:p w:rsidR="00B60B14" w:rsidRDefault="00B60B14" w:rsidP="00200954">
      <w:pPr>
        <w:spacing w:line="300" w:lineRule="atLeast"/>
        <w:rPr>
          <w:rFonts w:ascii="Arial" w:hAnsi="Arial" w:cs="Arial"/>
          <w:b/>
          <w:lang w:val="sr-Cyrl-CS"/>
        </w:rPr>
      </w:pPr>
    </w:p>
    <w:p w:rsidR="00294F14" w:rsidRPr="00B60B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 xml:space="preserve">Начин обрачуна и фактурисање </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center"/>
        <w:rPr>
          <w:rFonts w:ascii="Arial" w:hAnsi="Arial" w:cs="Arial"/>
          <w:lang w:val="sr-Cyrl-CS"/>
        </w:rPr>
      </w:pPr>
      <w:r w:rsidRPr="00B60B14">
        <w:rPr>
          <w:rFonts w:ascii="Arial" w:hAnsi="Arial" w:cs="Arial"/>
          <w:b/>
          <w:lang w:val="sr-Cyrl-CS"/>
        </w:rPr>
        <w:t>Члан 6</w:t>
      </w:r>
      <w:r w:rsidRPr="00B60B14">
        <w:rPr>
          <w:rFonts w:ascii="Arial" w:hAnsi="Arial" w:cs="Arial"/>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t>Обрачунске величине се утврђују на основу приспелих месечних извештаја о очитавању обрачунских мерних места добијен</w:t>
      </w:r>
      <w:r w:rsidR="006B536B">
        <w:rPr>
          <w:rFonts w:ascii="Arial" w:hAnsi="Arial" w:cs="Arial"/>
          <w:lang w:val="sr-Cyrl-CS"/>
        </w:rPr>
        <w:t>их од стране Оператора система.</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lastRenderedPageBreak/>
        <w:t xml:space="preserve">Обрачунске величине које се користе за фактурисање испоручене </w:t>
      </w:r>
      <w:r w:rsidR="006B536B">
        <w:rPr>
          <w:rFonts w:ascii="Arial" w:hAnsi="Arial" w:cs="Arial"/>
          <w:lang w:val="sr-Cyrl-CS"/>
        </w:rPr>
        <w:t>активне електричне енергије су:</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Обрачунске величине које се користе за фактурисање трошкова приступа систему електричне енергије су:</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вишој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нижој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одобрена снага (</w:t>
      </w:r>
      <w:r w:rsidRPr="00B60B14">
        <w:rPr>
          <w:rFonts w:ascii="Arial" w:hAnsi="Arial" w:cs="Arial"/>
        </w:rPr>
        <w:t>kW)</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снага (</w:t>
      </w:r>
      <w:r w:rsidRPr="00B60B14">
        <w:rPr>
          <w:rFonts w:ascii="Arial" w:hAnsi="Arial" w:cs="Arial"/>
        </w:rPr>
        <w:t xml:space="preserve">kW) </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lang w:val="sr-Cyrl-CS"/>
        </w:rPr>
      </w:pPr>
      <w:r w:rsidRPr="00B60B14">
        <w:rPr>
          <w:rFonts w:ascii="Arial" w:hAnsi="Arial" w:cs="Arial"/>
          <w:lang w:val="sr-Cyrl-CS"/>
        </w:rPr>
        <w:t>Обрачунске величине које се користе за фактурисање Н</w:t>
      </w:r>
      <w:r w:rsidRPr="00B60B14">
        <w:rPr>
          <w:rFonts w:ascii="Arial" w:hAnsi="Arial" w:cs="Arial"/>
        </w:rPr>
        <w:t>акнад</w:t>
      </w:r>
      <w:r w:rsidRPr="00B60B14">
        <w:rPr>
          <w:rFonts w:ascii="Arial" w:hAnsi="Arial" w:cs="Arial"/>
          <w:lang w:val="sr-Cyrl-CS"/>
        </w:rPr>
        <w:t>е су:</w:t>
      </w:r>
    </w:p>
    <w:p w:rsidR="00B60B14" w:rsidRPr="00B60B14" w:rsidRDefault="00B60B14" w:rsidP="00200954">
      <w:pPr>
        <w:spacing w:line="300" w:lineRule="atLeast"/>
        <w:rPr>
          <w:rFonts w:ascii="Arial" w:hAnsi="Arial" w:cs="Arial"/>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294F14" w:rsidRDefault="00B60B14" w:rsidP="00294F1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Default="00B60B14" w:rsidP="00200954">
      <w:pPr>
        <w:spacing w:line="300" w:lineRule="atLeast"/>
        <w:rPr>
          <w:rFonts w:ascii="Arial" w:hAnsi="Arial" w:cs="Arial"/>
          <w:b/>
          <w:lang w:val="sr-Cyrl-CS"/>
        </w:rPr>
      </w:pPr>
    </w:p>
    <w:p w:rsid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Порез на додату вредност (ПДВ)</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7.</w:t>
      </w:r>
    </w:p>
    <w:p w:rsidR="00B60B14" w:rsidRPr="00B60B14" w:rsidRDefault="00B60B14" w:rsidP="00200954">
      <w:pPr>
        <w:spacing w:line="300" w:lineRule="atLeast"/>
        <w:rPr>
          <w:rFonts w:ascii="Arial" w:hAnsi="Arial" w:cs="Arial"/>
          <w:b/>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Продавцу исплати обрачунати ПДВ на уговорену цену за продату електричну енергију из члана 3., трошкове приступа систему електричне енергије из члана 4. и Накнаду из члана 5. овог Уговора. </w:t>
      </w:r>
    </w:p>
    <w:p w:rsidR="00B60B14" w:rsidRDefault="00B60B14" w:rsidP="00200954">
      <w:pPr>
        <w:spacing w:line="300" w:lineRule="atLeast"/>
        <w:jc w:val="center"/>
        <w:rPr>
          <w:rFonts w:ascii="Arial" w:hAnsi="Arial" w:cs="Arial"/>
          <w:b/>
          <w:lang w:val="sr-Cyrl-CS"/>
        </w:rPr>
      </w:pPr>
    </w:p>
    <w:p w:rsidR="00294F14" w:rsidRPr="00B60B14" w:rsidRDefault="00294F14" w:rsidP="00200954">
      <w:pPr>
        <w:spacing w:line="300" w:lineRule="atLeast"/>
        <w:jc w:val="center"/>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Обавезни елементи рачуна, начин издавања и плаћања.</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8.</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издаје Купцу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 xml:space="preserve"> </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рачун издаје у два примерка и  доставља Купцу, путем поште.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ће извршити плаћање по испостављеном рачуну Продавца у складу са његовим писаним инструкцијама назначеним у самом рачуну, а позивом на број рачуна који се плаћа.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lastRenderedPageBreak/>
        <w:t>Купац се обавезује да сноси све банкарске трошкове, своје и коресподентске банке, који су у вези са плаћањима по основима из овог Уговора.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сносити само банкарске трошкове своје банке.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Сматраће се да је Купац измирио обавезу када Продавцу уплати на рачун укупан износ  задужења по издатом рачуну из става 1. овог члана.</w:t>
      </w: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Право Купца на приговор на рачун</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9.</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Cs/>
          <w:lang w:val="sr-Cyrl-CS"/>
        </w:rPr>
        <w:t xml:space="preserve">На испостављен рачун Купац може </w:t>
      </w:r>
      <w:r w:rsidRPr="00B60B14">
        <w:rPr>
          <w:rFonts w:ascii="Arial" w:hAnsi="Arial" w:cs="Arial"/>
          <w:bCs/>
        </w:rPr>
        <w:t>поднети приговор</w:t>
      </w:r>
      <w:r w:rsidRPr="00B60B14">
        <w:rPr>
          <w:rFonts w:ascii="Arial" w:hAnsi="Arial" w:cs="Arial"/>
          <w:bCs/>
          <w:lang w:val="sr-Cyrl-CS"/>
        </w:rPr>
        <w:t xml:space="preserve"> у року од 8 (осам) дана од дана добијања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rPr>
        <w:t>Приговор Купца на рачун продавца не одлаже обавезу плаћања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 xml:space="preserve">Продавац је дужан да приговор реши у року од 8 (осам) дана од дана пријема приговора. У случају да је приговор основан, Продавац ће извршити одговарајуће исправке рачуна и доставити их Купцу у року од 8 (осам) дана од дана пријема приговора. </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Продавац одлучи да приговор није основан, о томе ће писаним путем обавестити Купца уз образложење одлуке о приговору.</w:t>
      </w:r>
    </w:p>
    <w:p w:rsidR="00B60B14" w:rsidRPr="00B60B14" w:rsidRDefault="00B60B14" w:rsidP="00200954">
      <w:pPr>
        <w:spacing w:line="300" w:lineRule="atLeast"/>
        <w:rPr>
          <w:rFonts w:ascii="Arial" w:hAnsi="Arial" w:cs="Arial"/>
          <w:bCs/>
          <w:lang w:val="sr-Cyrl-BA"/>
        </w:rPr>
      </w:pP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Рок плаћања</w:t>
      </w:r>
    </w:p>
    <w:p w:rsidR="00B60B14" w:rsidRPr="00B60B14" w:rsidRDefault="00B60B14" w:rsidP="00200954">
      <w:pPr>
        <w:spacing w:line="300" w:lineRule="atLeast"/>
        <w:jc w:val="center"/>
        <w:rPr>
          <w:rFonts w:ascii="Arial" w:hAnsi="Arial" w:cs="Arial"/>
          <w:b/>
          <w:bCs/>
          <w:lang w:val="sr-Cyrl-CS"/>
        </w:rPr>
      </w:pPr>
    </w:p>
    <w:p w:rsidR="00B60B14" w:rsidRPr="00B60B14" w:rsidRDefault="00B60B14" w:rsidP="00200954">
      <w:pPr>
        <w:spacing w:line="300" w:lineRule="atLeast"/>
        <w:jc w:val="center"/>
        <w:rPr>
          <w:rFonts w:ascii="Arial" w:hAnsi="Arial" w:cs="Arial"/>
          <w:bCs/>
          <w:lang w:val="sr-Cyrl-CS"/>
        </w:rPr>
      </w:pPr>
      <w:r w:rsidRPr="00B60B14">
        <w:rPr>
          <w:rFonts w:ascii="Arial" w:hAnsi="Arial" w:cs="Arial"/>
          <w:b/>
          <w:bCs/>
          <w:lang w:val="sr-Cyrl-CS"/>
        </w:rPr>
        <w:t>Члан 10</w:t>
      </w:r>
      <w:r w:rsidRPr="00B60B14">
        <w:rPr>
          <w:rFonts w:ascii="Arial" w:hAnsi="Arial" w:cs="Arial"/>
          <w:bCs/>
          <w:lang w:val="sr-Cyrl-CS"/>
        </w:rPr>
        <w:t>.</w:t>
      </w:r>
    </w:p>
    <w:p w:rsidR="00B60B14" w:rsidRPr="00B60B14" w:rsidRDefault="00B60B14" w:rsidP="00200954">
      <w:pPr>
        <w:spacing w:line="300" w:lineRule="atLeast"/>
        <w:jc w:val="center"/>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се обавезује да плаћање по рачуну испостављено</w:t>
      </w:r>
      <w:r w:rsidR="002D14A1">
        <w:rPr>
          <w:rFonts w:ascii="Arial" w:hAnsi="Arial" w:cs="Arial"/>
          <w:bCs/>
          <w:lang w:val="sr-Cyrl-CS"/>
        </w:rPr>
        <w:t>м</w:t>
      </w:r>
      <w:r w:rsidRPr="00B60B14">
        <w:rPr>
          <w:rFonts w:ascii="Arial" w:hAnsi="Arial" w:cs="Arial"/>
          <w:bCs/>
          <w:lang w:val="sr-Cyrl-CS"/>
        </w:rPr>
        <w:t xml:space="preserve"> у смислу члана 8. овог Уговора изврши најкасније до 20. у текућем месецу за предходни месец.</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не плати рачун у уговореном року, Продавац ће Купцу обрачунати камату у складу са Законом о затезној камати и то од дана истека уговореног рока плаћања до датума измирења дуга.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Обрачун камате из става 2. овог члана, Купац је дужан да плати Продавцу у року од 8 (осам) дана од датума испостављања обрачунате камате.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поред дуга по рачунима испостављеним у складу са чланом 8. овог 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утврђен чланом 313. Закона о облигационим односима.</w:t>
      </w:r>
    </w:p>
    <w:p w:rsid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rPr>
      </w:pPr>
      <w:r w:rsidRPr="00B60B14">
        <w:rPr>
          <w:rFonts w:ascii="Arial" w:hAnsi="Arial" w:cs="Arial"/>
          <w:b/>
        </w:rPr>
        <w:lastRenderedPageBreak/>
        <w:t>Неизвршење уговорених обавеза</w:t>
      </w:r>
    </w:p>
    <w:p w:rsidR="00B60B14" w:rsidRPr="00B60B14" w:rsidRDefault="00B60B14" w:rsidP="00200954">
      <w:pPr>
        <w:spacing w:line="300" w:lineRule="atLeast"/>
        <w:rPr>
          <w:rFonts w:ascii="Arial" w:hAnsi="Arial" w:cs="Arial"/>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11</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B60B14">
        <w:rPr>
          <w:rFonts w:ascii="Arial" w:hAnsi="Arial" w:cs="Arial"/>
          <w:lang w:val="sr-Cyrl-CS"/>
        </w:rPr>
        <w:t xml:space="preserve"> </w:t>
      </w:r>
    </w:p>
    <w:p w:rsidR="00B60B14" w:rsidRDefault="00B60B14" w:rsidP="00200954">
      <w:pPr>
        <w:spacing w:line="300" w:lineRule="atLeast"/>
        <w:jc w:val="both"/>
        <w:rPr>
          <w:rFonts w:ascii="Arial" w:hAnsi="Arial" w:cs="Arial"/>
          <w:b/>
          <w:lang w:val="sr-Cyrl-CS" w:eastAsia="sr-Latn-CS"/>
        </w:rPr>
      </w:pPr>
    </w:p>
    <w:p w:rsidR="00294F14" w:rsidRPr="00294F14" w:rsidRDefault="00294F14" w:rsidP="00200954">
      <w:pPr>
        <w:spacing w:line="300" w:lineRule="atLeast"/>
        <w:jc w:val="both"/>
        <w:rPr>
          <w:rFonts w:ascii="Arial" w:hAnsi="Arial" w:cs="Arial"/>
          <w:b/>
          <w:lang w:val="sr-Cyrl-CS" w:eastAsia="sr-Latn-CS"/>
        </w:rPr>
      </w:pPr>
    </w:p>
    <w:p w:rsidR="00B60B14" w:rsidRPr="00B60B14" w:rsidRDefault="00B60B14" w:rsidP="00200954">
      <w:pPr>
        <w:spacing w:line="300" w:lineRule="atLeast"/>
        <w:rPr>
          <w:rFonts w:ascii="Arial" w:hAnsi="Arial" w:cs="Arial"/>
          <w:b/>
          <w:lang w:val="sr-Cyrl-CS" w:eastAsia="sr-Latn-CS"/>
        </w:rPr>
      </w:pPr>
      <w:r w:rsidRPr="00B60B14">
        <w:rPr>
          <w:rFonts w:ascii="Arial" w:hAnsi="Arial" w:cs="Arial"/>
          <w:b/>
          <w:lang w:eastAsia="sr-Latn-CS"/>
        </w:rPr>
        <w:t>Ослобађање од одговорности (в</w:t>
      </w:r>
      <w:r w:rsidRPr="00B60B14">
        <w:rPr>
          <w:rFonts w:ascii="Arial" w:hAnsi="Arial" w:cs="Arial"/>
          <w:b/>
          <w:lang w:val="sr-Cyrl-CS" w:eastAsia="sr-Latn-CS"/>
        </w:rPr>
        <w:t>иша сила и други случајеви)</w:t>
      </w:r>
    </w:p>
    <w:p w:rsidR="00B60B14" w:rsidRPr="00B60B14" w:rsidRDefault="00B60B14" w:rsidP="00200954">
      <w:pPr>
        <w:spacing w:line="300" w:lineRule="atLeast"/>
        <w:rPr>
          <w:rFonts w:ascii="Arial" w:hAnsi="Arial" w:cs="Arial"/>
          <w:b/>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12</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Продавац и Купац могу бити ослобођени од одговорности за накнаду штете у случају више силе.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ru-RU"/>
        </w:rPr>
      </w:pPr>
      <w:r w:rsidRPr="00B60B14">
        <w:rPr>
          <w:rFonts w:ascii="Arial" w:hAnsi="Arial" w:cs="Arial"/>
          <w:lang w:val="sr-Cyrl-CS"/>
        </w:rPr>
        <w:t>Виша сила ослобађа Продавца обавезе да испоручи, а Купца да преузме количине електричне енергије, утврђене Уговором за време њеног трајања.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B60B14">
        <w:rPr>
          <w:rFonts w:ascii="Arial" w:hAnsi="Arial" w:cs="Arial"/>
          <w:lang w:val="sr-Cyrl-CS"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B60B14">
        <w:rPr>
          <w:rFonts w:ascii="Arial" w:hAnsi="Arial" w:cs="Arial"/>
          <w:lang w:val="sr-Cyrl-CS" w:eastAsia="sr-Latn-CS"/>
        </w:rPr>
        <w:t xml:space="preserve"> уколико се њено трајање може предвидети, као и да предузме потребне активности ради ублажавања последица више силе.</w:t>
      </w:r>
    </w:p>
    <w:p w:rsidR="00B60B14" w:rsidRPr="00B60B14" w:rsidRDefault="00B60B14" w:rsidP="00200954">
      <w:pPr>
        <w:spacing w:line="300" w:lineRule="atLeast"/>
        <w:jc w:val="both"/>
        <w:rPr>
          <w:rFonts w:ascii="Arial" w:hAnsi="Arial" w:cs="Arial"/>
          <w:b/>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За време трајања више силе, права и обавезе Уговорних страна мирују и не примењују се санкције за неизвршење уговрних обавеза.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B60B14" w:rsidRDefault="00B60B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Раскид уговора</w:t>
      </w:r>
    </w:p>
    <w:p w:rsidR="00B60B14" w:rsidRPr="00B60B14" w:rsidRDefault="00B60B14" w:rsidP="00200954">
      <w:pPr>
        <w:spacing w:line="300" w:lineRule="atLeast"/>
        <w:jc w:val="center"/>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13</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 се може раскинути споразумно и у случајевима предвиђеним Законом о облигационим односима Републике Србије.</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Решавање спорова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14</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се настали спор не може решити мирним путем, спорове из овог Уговора или поводом овог Уговора, р</w:t>
      </w:r>
      <w:r w:rsidR="00C868CF">
        <w:rPr>
          <w:rFonts w:ascii="Arial" w:hAnsi="Arial" w:cs="Arial"/>
          <w:lang w:val="sr-Cyrl-CS"/>
        </w:rPr>
        <w:t xml:space="preserve">ешаваће надлежни </w:t>
      </w:r>
      <w:r w:rsidR="00C868CF">
        <w:rPr>
          <w:rFonts w:ascii="Arial" w:hAnsi="Arial" w:cs="Arial"/>
          <w:lang w:val="sr-Cyrl-CS"/>
        </w:rPr>
        <w:br/>
        <w:t>Привредни суд у Ваљеву</w:t>
      </w:r>
    </w:p>
    <w:p w:rsidR="00B60B14" w:rsidRDefault="00B60B14" w:rsidP="00200954">
      <w:pPr>
        <w:spacing w:line="300" w:lineRule="atLeast"/>
        <w:jc w:val="both"/>
        <w:rPr>
          <w:rFonts w:ascii="Arial" w:hAnsi="Arial" w:cs="Arial"/>
          <w:b/>
          <w:lang w:val="sr-Cyrl-CS"/>
        </w:rPr>
      </w:pPr>
    </w:p>
    <w:p w:rsidR="002D14A1" w:rsidRPr="00294F14" w:rsidRDefault="002D14A1"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lang w:val="sr-Cyrl-CS"/>
        </w:rPr>
      </w:pPr>
      <w:r w:rsidRPr="00B60B14">
        <w:rPr>
          <w:rFonts w:ascii="Arial" w:hAnsi="Arial" w:cs="Arial"/>
          <w:b/>
          <w:lang w:val="sr-Cyrl-CS"/>
        </w:rPr>
        <w:t>Ступање уговора на снагу</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15</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Овај уговор се сматра закљученим када га потпишу законски заступници уговорних страна или од њих овлашћена лица и предају инс</w:t>
      </w:r>
      <w:r w:rsidR="002D14A1">
        <w:rPr>
          <w:rFonts w:ascii="Arial" w:hAnsi="Arial" w:cs="Arial"/>
          <w:lang w:val="sr-Cyrl-CS"/>
        </w:rPr>
        <w:t>трументи обезбеђења из члана 11</w:t>
      </w:r>
      <w:r w:rsidRPr="00B60B14">
        <w:rPr>
          <w:rFonts w:ascii="Arial" w:hAnsi="Arial" w:cs="Arial"/>
          <w:lang w:val="sr-Cyrl-CS"/>
        </w:rPr>
        <w:t xml:space="preserve">. овог Уговора, а ступа на снагу и важи за период од </w:t>
      </w:r>
      <w:r w:rsidR="0001352C">
        <w:rPr>
          <w:rFonts w:ascii="Arial" w:hAnsi="Arial" w:cs="Arial"/>
        </w:rPr>
        <w:t xml:space="preserve">07:00 h, </w:t>
      </w:r>
      <w:r w:rsidR="00AD696D">
        <w:rPr>
          <w:rFonts w:ascii="Arial" w:hAnsi="Arial" w:cs="Arial"/>
          <w:lang w:val="sr-Cyrl-CS"/>
        </w:rPr>
        <w:t xml:space="preserve">_________ </w:t>
      </w:r>
      <w:r w:rsidR="0001352C">
        <w:rPr>
          <w:rFonts w:ascii="Arial" w:hAnsi="Arial" w:cs="Arial"/>
        </w:rPr>
        <w:t>20</w:t>
      </w:r>
      <w:r w:rsidR="00E77CA3">
        <w:rPr>
          <w:rFonts w:ascii="Arial" w:hAnsi="Arial" w:cs="Arial"/>
          <w:lang w:val="sr-Cyrl-CS"/>
        </w:rPr>
        <w:t>15</w:t>
      </w:r>
      <w:r w:rsidR="0001352C">
        <w:rPr>
          <w:rFonts w:ascii="Arial" w:hAnsi="Arial" w:cs="Arial"/>
        </w:rPr>
        <w:t>.</w:t>
      </w:r>
      <w:r w:rsidR="00AD696D">
        <w:rPr>
          <w:rFonts w:ascii="Arial" w:hAnsi="Arial" w:cs="Arial"/>
          <w:lang w:val="sr-Cyrl-CS"/>
        </w:rPr>
        <w:t xml:space="preserve"> године</w:t>
      </w:r>
      <w:r w:rsidR="0001352C">
        <w:rPr>
          <w:rFonts w:ascii="Arial" w:hAnsi="Arial" w:cs="Arial"/>
        </w:rPr>
        <w:t xml:space="preserve"> до 07:00 h, </w:t>
      </w:r>
      <w:r w:rsidR="00AD696D">
        <w:rPr>
          <w:rFonts w:ascii="Arial" w:hAnsi="Arial" w:cs="Arial"/>
          <w:lang w:val="sr-Cyrl-CS"/>
        </w:rPr>
        <w:t>_________</w:t>
      </w:r>
      <w:r w:rsidR="0001352C">
        <w:rPr>
          <w:rFonts w:ascii="Arial" w:hAnsi="Arial" w:cs="Arial"/>
        </w:rPr>
        <w:t xml:space="preserve"> 20</w:t>
      </w:r>
      <w:r w:rsidR="00E77CA3">
        <w:rPr>
          <w:rFonts w:ascii="Arial" w:hAnsi="Arial" w:cs="Arial"/>
          <w:lang w:val="sr-Cyrl-CS"/>
        </w:rPr>
        <w:t>16</w:t>
      </w:r>
      <w:r w:rsidRPr="00B60B14">
        <w:rPr>
          <w:rFonts w:ascii="Arial" w:hAnsi="Arial" w:cs="Arial"/>
        </w:rPr>
        <w:t>.</w:t>
      </w:r>
      <w:r w:rsidRPr="00B60B14">
        <w:rPr>
          <w:rFonts w:ascii="Arial" w:hAnsi="Arial" w:cs="Arial"/>
          <w:lang w:val="sr-Cyrl-CS"/>
        </w:rPr>
        <w:t xml:space="preserve"> године.</w:t>
      </w: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rPr>
      </w:pPr>
      <w:r w:rsidRPr="00B60B14">
        <w:rPr>
          <w:rFonts w:ascii="Arial" w:hAnsi="Arial" w:cs="Arial"/>
          <w:b/>
        </w:rPr>
        <w:t>Измене и допуне уговора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16</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Измене и допуне овог уговора могу се вршити само писаним путем. Биће пуноважне и обавезиваће Продавца и Купца само оне измене и допуне које су сачинили споразумно у писаној форми.</w:t>
      </w: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Завршне одредбе</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17</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се достава рачуна, одговора на приговор Купца на рачун, упозорење или друго писмено Продавца, које се односи на овај уговорни однос сматра уредном, уколико је Продавац исте доставио на адресу наведену у овом Уговору.</w:t>
      </w:r>
    </w:p>
    <w:p w:rsidR="002D14A1" w:rsidRDefault="002D14A1" w:rsidP="00200954">
      <w:pPr>
        <w:spacing w:line="300" w:lineRule="atLeast"/>
        <w:jc w:val="both"/>
        <w:rPr>
          <w:rFonts w:ascii="Arial" w:hAnsi="Arial" w:cs="Arial"/>
          <w:lang w:val="sr-Cyrl-CS"/>
        </w:rPr>
      </w:pPr>
    </w:p>
    <w:p w:rsidR="00382891" w:rsidRPr="00B60B14" w:rsidRDefault="00382891" w:rsidP="00200954">
      <w:pPr>
        <w:spacing w:line="300" w:lineRule="atLeast"/>
        <w:jc w:val="both"/>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lastRenderedPageBreak/>
        <w:t>Члан 18</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B60B14" w:rsidRPr="00B60B14" w:rsidRDefault="00B60B14" w:rsidP="00200954">
      <w:pPr>
        <w:spacing w:line="300" w:lineRule="atLeast"/>
        <w:jc w:val="both"/>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19</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овим Уговором истовремено потврђује, под законском одговорношћу,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20</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је Продавац његов ексклузивни снабдевач, што значи да  Купац нема право да закључи истоветни уговорни однос за исти уговорени период са другим продавцем, а у противном Купац је дужан да Продавцу надокнади сву насталу материјалну штету (стварна штета и изгубљена добит).</w:t>
      </w:r>
    </w:p>
    <w:p w:rsidR="00B60B14" w:rsidRPr="00B60B14" w:rsidRDefault="00B60B14" w:rsidP="00200954">
      <w:pPr>
        <w:spacing w:line="300" w:lineRule="atLeast"/>
        <w:rPr>
          <w:rFonts w:ascii="Arial" w:hAnsi="Arial" w:cs="Arial"/>
          <w:lang w:val="sr-Cyrl-CS"/>
        </w:rPr>
      </w:pPr>
    </w:p>
    <w:p w:rsidR="00B60B14" w:rsidRPr="00B60B14" w:rsidRDefault="00E27904" w:rsidP="00200954">
      <w:pPr>
        <w:spacing w:line="300" w:lineRule="atLeast"/>
        <w:jc w:val="center"/>
        <w:rPr>
          <w:rFonts w:ascii="Arial" w:hAnsi="Arial" w:cs="Arial"/>
          <w:b/>
          <w:lang w:val="sr-Cyrl-CS"/>
        </w:rPr>
      </w:pPr>
      <w:r>
        <w:rPr>
          <w:rFonts w:ascii="Arial" w:hAnsi="Arial" w:cs="Arial"/>
          <w:b/>
          <w:lang w:val="sr-Cyrl-CS"/>
        </w:rPr>
        <w:t>Члан 21</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О</w:t>
      </w:r>
      <w:r w:rsidR="0001352C">
        <w:rPr>
          <w:rFonts w:ascii="Arial" w:hAnsi="Arial" w:cs="Arial"/>
          <w:lang w:val="sr-Cyrl-CS"/>
        </w:rPr>
        <w:t xml:space="preserve">вај Уговор је сачињен у Лозници </w:t>
      </w:r>
      <w:r w:rsidRPr="00B60B14">
        <w:rPr>
          <w:rFonts w:ascii="Arial" w:hAnsi="Arial" w:cs="Arial"/>
          <w:lang w:val="sr-Cyrl-CS"/>
        </w:rPr>
        <w:t xml:space="preserve"> дана __________________, у 6 (шест) истоветних примерака, по три прим</w:t>
      </w:r>
      <w:r w:rsidR="00AD696D">
        <w:rPr>
          <w:rFonts w:ascii="Arial" w:hAnsi="Arial" w:cs="Arial"/>
          <w:lang w:val="sr-Cyrl-CS"/>
        </w:rPr>
        <w:t>ерка за сваку Уговорну страну.</w:t>
      </w:r>
    </w:p>
    <w:p w:rsidR="00B60B14" w:rsidRDefault="00B60B14"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tbl>
      <w:tblPr>
        <w:tblW w:w="0" w:type="auto"/>
        <w:tblInd w:w="108" w:type="dxa"/>
        <w:tblLook w:val="01E0"/>
      </w:tblPr>
      <w:tblGrid>
        <w:gridCol w:w="3544"/>
        <w:gridCol w:w="1276"/>
        <w:gridCol w:w="4359"/>
      </w:tblGrid>
      <w:tr w:rsidR="00306AC3" w:rsidRPr="00441919">
        <w:tc>
          <w:tcPr>
            <w:tcW w:w="3544"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Продавац</w:t>
            </w:r>
          </w:p>
        </w:tc>
        <w:tc>
          <w:tcPr>
            <w:tcW w:w="1276" w:type="dxa"/>
          </w:tcPr>
          <w:p w:rsidR="00306AC3" w:rsidRPr="00441919" w:rsidRDefault="00306AC3" w:rsidP="00441919">
            <w:pPr>
              <w:spacing w:line="300" w:lineRule="atLeast"/>
              <w:rPr>
                <w:rFonts w:ascii="Arial" w:hAnsi="Arial" w:cs="Arial"/>
                <w:lang w:val="sr-Latn-CS"/>
              </w:rPr>
            </w:pPr>
          </w:p>
        </w:tc>
        <w:tc>
          <w:tcPr>
            <w:tcW w:w="4359"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Купац</w:t>
            </w:r>
          </w:p>
        </w:tc>
      </w:tr>
      <w:tr w:rsidR="00306AC3" w:rsidRPr="00441919">
        <w:trPr>
          <w:trHeight w:val="727"/>
        </w:trPr>
        <w:tc>
          <w:tcPr>
            <w:tcW w:w="3544"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r>
      <w:tr w:rsidR="00306AC3" w:rsidRPr="00441919">
        <w:tc>
          <w:tcPr>
            <w:tcW w:w="3544" w:type="dxa"/>
            <w:tcBorders>
              <w:top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top w:val="single" w:sz="4" w:space="0" w:color="auto"/>
            </w:tcBorders>
          </w:tcPr>
          <w:p w:rsidR="00306AC3" w:rsidRPr="00441919" w:rsidRDefault="00306AC3" w:rsidP="00441919">
            <w:pPr>
              <w:spacing w:line="300" w:lineRule="atLeast"/>
              <w:jc w:val="center"/>
              <w:rPr>
                <w:rFonts w:ascii="Arial" w:hAnsi="Arial" w:cs="Arial"/>
                <w:lang w:val="sr-Latn-CS"/>
              </w:rPr>
            </w:pPr>
            <w:r w:rsidRPr="00441919">
              <w:rPr>
                <w:rFonts w:ascii="Arial" w:hAnsi="Arial" w:cs="Arial"/>
                <w:i/>
                <w:lang w:val="sr-Cyrl-BA"/>
              </w:rPr>
              <w:t>Јован Максимовић, дипл.</w:t>
            </w:r>
            <w:r w:rsidRPr="00441919">
              <w:rPr>
                <w:rFonts w:ascii="Arial" w:hAnsi="Arial" w:cs="Arial"/>
                <w:i/>
                <w:lang w:val="sr-Cyrl-CS"/>
              </w:rPr>
              <w:t xml:space="preserve"> </w:t>
            </w:r>
            <w:r w:rsidRPr="00441919">
              <w:rPr>
                <w:rFonts w:ascii="Arial" w:hAnsi="Arial" w:cs="Arial"/>
                <w:i/>
                <w:lang w:val="sr-Cyrl-BA"/>
              </w:rPr>
              <w:t>инж.</w:t>
            </w:r>
            <w:r w:rsidRPr="00441919">
              <w:rPr>
                <w:rFonts w:ascii="Arial" w:hAnsi="Arial" w:cs="Arial"/>
                <w:i/>
                <w:lang w:val="sr-Cyrl-CS"/>
              </w:rPr>
              <w:t xml:space="preserve"> </w:t>
            </w:r>
            <w:r w:rsidRPr="00441919">
              <w:rPr>
                <w:rFonts w:ascii="Arial" w:hAnsi="Arial" w:cs="Arial"/>
                <w:i/>
                <w:lang w:val="sr-Cyrl-BA"/>
              </w:rPr>
              <w:t>маш.</w:t>
            </w:r>
          </w:p>
        </w:tc>
      </w:tr>
    </w:tbl>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Pr="00306AC3" w:rsidRDefault="00306AC3" w:rsidP="00200954">
      <w:pPr>
        <w:spacing w:line="300" w:lineRule="atLeast"/>
        <w:rPr>
          <w:rFonts w:ascii="Arial" w:hAnsi="Arial" w:cs="Arial"/>
          <w:lang w:val="sr-Latn-CS"/>
        </w:rPr>
      </w:pPr>
    </w:p>
    <w:p w:rsidR="00AD696D" w:rsidRPr="00AD696D" w:rsidRDefault="00AD696D" w:rsidP="00200954">
      <w:pPr>
        <w:spacing w:line="300" w:lineRule="atLeast"/>
        <w:rPr>
          <w:rFonts w:ascii="Arial" w:hAnsi="Arial" w:cs="Arial"/>
          <w:i/>
          <w:lang w:val="sr-Cyrl-CS"/>
        </w:rPr>
      </w:pPr>
      <w:r>
        <w:rPr>
          <w:rFonts w:ascii="Arial" w:hAnsi="Arial" w:cs="Arial"/>
          <w:i/>
          <w:lang w:val="sr-Cyrl-CS"/>
        </w:rPr>
        <w:br w:type="page"/>
      </w:r>
    </w:p>
    <w:p w:rsidR="001619E7" w:rsidRPr="00B60B14" w:rsidRDefault="00226D81" w:rsidP="00200954">
      <w:pPr>
        <w:pStyle w:val="BodyText"/>
        <w:spacing w:line="300" w:lineRule="atLeast"/>
        <w:jc w:val="center"/>
        <w:rPr>
          <w:rFonts w:ascii="Arial" w:hAnsi="Arial" w:cs="Arial"/>
          <w:b/>
          <w:bCs/>
          <w:i/>
          <w:i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6E45F6" w:rsidRPr="00B60B14" w:rsidRDefault="006E45F6" w:rsidP="00306AC3">
      <w:pPr>
        <w:spacing w:line="300" w:lineRule="atLeast"/>
        <w:jc w:val="both"/>
        <w:rPr>
          <w:rFonts w:ascii="Arial" w:hAnsi="Arial" w:cs="Arial"/>
          <w:b/>
          <w:bCs/>
          <w:lang w:val="ru-RU"/>
        </w:rPr>
      </w:pPr>
    </w:p>
    <w:p w:rsidR="006E45F6" w:rsidRPr="00B60B14" w:rsidRDefault="006E45F6" w:rsidP="00306AC3">
      <w:pPr>
        <w:spacing w:line="300" w:lineRule="atLeast"/>
        <w:jc w:val="both"/>
        <w:rPr>
          <w:rFonts w:ascii="Arial" w:hAnsi="Arial" w:cs="Arial"/>
          <w:bCs/>
          <w:lang w:val="ru-RU"/>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lang w:val="sr-Cyrl-CS"/>
        </w:rPr>
      </w:pPr>
    </w:p>
    <w:p w:rsidR="006E45F6" w:rsidRPr="00B60B14" w:rsidRDefault="00695B3D" w:rsidP="00200954">
      <w:pPr>
        <w:pStyle w:val="BodyText"/>
        <w:spacing w:line="300" w:lineRule="atLeast"/>
        <w:rPr>
          <w:rFonts w:ascii="Arial" w:hAnsi="Arial" w:cs="Arial"/>
          <w:b/>
        </w:rPr>
      </w:pPr>
      <w:r w:rsidRPr="00B60B14">
        <w:rPr>
          <w:rFonts w:ascii="Arial" w:hAnsi="Arial" w:cs="Arial"/>
          <w:b/>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3322"/>
      </w:tblGrid>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 xml:space="preserve">Јединична цена за активну енергију </w:t>
            </w:r>
          </w:p>
        </w:tc>
        <w:tc>
          <w:tcPr>
            <w:tcW w:w="340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са ПДВ-ом</w:t>
            </w:r>
          </w:p>
        </w:tc>
        <w:tc>
          <w:tcPr>
            <w:tcW w:w="332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без ПДВ-а</w:t>
            </w:r>
          </w:p>
        </w:tc>
      </w:tr>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по ДИНАРА/ЕУР/МWh</w:t>
            </w:r>
          </w:p>
        </w:tc>
        <w:tc>
          <w:tcPr>
            <w:tcW w:w="3402" w:type="dxa"/>
            <w:shd w:val="clear" w:color="auto" w:fill="auto"/>
          </w:tcPr>
          <w:p w:rsidR="00695B3D" w:rsidRPr="00B60B14" w:rsidRDefault="00695B3D" w:rsidP="00200954">
            <w:pPr>
              <w:pStyle w:val="BodyText"/>
              <w:spacing w:line="300" w:lineRule="atLeast"/>
              <w:rPr>
                <w:rFonts w:ascii="Arial" w:hAnsi="Arial" w:cs="Arial"/>
              </w:rPr>
            </w:pPr>
          </w:p>
        </w:tc>
        <w:tc>
          <w:tcPr>
            <w:tcW w:w="3322" w:type="dxa"/>
            <w:shd w:val="clear" w:color="auto" w:fill="auto"/>
          </w:tcPr>
          <w:p w:rsidR="00695B3D" w:rsidRPr="00B60B14" w:rsidRDefault="00695B3D" w:rsidP="00200954">
            <w:pPr>
              <w:pStyle w:val="BodyText"/>
              <w:spacing w:line="300" w:lineRule="atLeast"/>
              <w:rPr>
                <w:rFonts w:ascii="Arial" w:hAnsi="Arial" w:cs="Arial"/>
              </w:rPr>
            </w:pPr>
          </w:p>
        </w:tc>
      </w:tr>
    </w:tbl>
    <w:p w:rsidR="006E45F6" w:rsidRPr="00B60B14" w:rsidRDefault="006E45F6" w:rsidP="00200954">
      <w:pPr>
        <w:pStyle w:val="BodyText"/>
        <w:spacing w:line="300" w:lineRule="atLeast"/>
        <w:rPr>
          <w:rFonts w:ascii="Arial" w:hAnsi="Arial" w:cs="Arial"/>
        </w:rPr>
      </w:pPr>
    </w:p>
    <w:p w:rsidR="006E45F6" w:rsidRPr="00B60B14" w:rsidRDefault="006E45F6" w:rsidP="00200954">
      <w:pPr>
        <w:pStyle w:val="BodyText"/>
        <w:spacing w:line="300" w:lineRule="atLeast"/>
        <w:rPr>
          <w:rFonts w:ascii="Arial" w:hAnsi="Arial" w:cs="Arial"/>
          <w:lang w:val="ru-RU"/>
        </w:rPr>
      </w:pPr>
    </w:p>
    <w:p w:rsidR="006E45F6" w:rsidRPr="00B60B14" w:rsidRDefault="006E45F6" w:rsidP="00200954">
      <w:pPr>
        <w:spacing w:line="300" w:lineRule="atLeast"/>
        <w:rPr>
          <w:rFonts w:ascii="Arial" w:hAnsi="Arial" w:cs="Arial"/>
          <w:lang w:val="ru-RU"/>
        </w:rPr>
      </w:pPr>
    </w:p>
    <w:p w:rsidR="006E45F6" w:rsidRDefault="00695B3D" w:rsidP="00200954">
      <w:pPr>
        <w:spacing w:line="300" w:lineRule="atLeast"/>
        <w:rPr>
          <w:rFonts w:ascii="Arial" w:hAnsi="Arial" w:cs="Arial"/>
          <w:b/>
          <w:lang w:val="sr-Cyrl-CS"/>
        </w:rPr>
      </w:pPr>
      <w:r w:rsidRPr="00B60B14">
        <w:rPr>
          <w:rFonts w:ascii="Arial" w:hAnsi="Arial" w:cs="Arial"/>
          <w:b/>
          <w:lang w:val="sr-Cyrl-CS"/>
        </w:rPr>
        <w:t>Укупна јединична цена без ПДВ-а =</w:t>
      </w:r>
    </w:p>
    <w:p w:rsidR="007339D0" w:rsidRPr="00B60B14" w:rsidRDefault="007339D0" w:rsidP="00200954">
      <w:pPr>
        <w:spacing w:line="300" w:lineRule="atLeast"/>
        <w:rPr>
          <w:rFonts w:ascii="Arial" w:hAnsi="Arial" w:cs="Arial"/>
          <w:b/>
          <w:lang w:val="sr-Cyrl-CS"/>
        </w:rPr>
      </w:pPr>
    </w:p>
    <w:p w:rsidR="006E45F6" w:rsidRPr="007339D0" w:rsidRDefault="007339D0" w:rsidP="00200954">
      <w:pPr>
        <w:spacing w:line="300" w:lineRule="atLeast"/>
        <w:rPr>
          <w:rFonts w:ascii="Arial" w:hAnsi="Arial" w:cs="Arial"/>
          <w:b/>
          <w:lang w:val="sr-Cyrl-CS"/>
        </w:rPr>
      </w:pPr>
      <w:r w:rsidRPr="007339D0">
        <w:rPr>
          <w:rFonts w:ascii="Arial" w:hAnsi="Arial" w:cs="Arial"/>
          <w:b/>
          <w:lang w:val="sr-Cyrl-CS"/>
        </w:rPr>
        <w:t>Укупна јединична цена са ПДВ-ом =</w:t>
      </w: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7E52FE">
        <w:rPr>
          <w:rFonts w:ascii="Arial" w:hAnsi="Arial" w:cs="Arial"/>
          <w:bCs/>
          <w:lang w:val="sr-Cyrl-CS"/>
        </w:rPr>
        <w:t>5</w:t>
      </w:r>
      <w:r w:rsidR="00306AC3">
        <w:rPr>
          <w:rFonts w:ascii="Arial" w:hAnsi="Arial" w:cs="Arial"/>
          <w:bCs/>
        </w:rPr>
        <w:t xml:space="preserve"> </w:t>
      </w:r>
      <w:r w:rsidR="00E27904">
        <w:rPr>
          <w:rFonts w:ascii="Arial" w:hAnsi="Arial" w:cs="Arial"/>
          <w:bCs/>
        </w:rPr>
        <w:t>- НАБАВКА</w:t>
      </w:r>
      <w:r w:rsidR="00E27904">
        <w:rPr>
          <w:rFonts w:ascii="Arial" w:hAnsi="Arial" w:cs="Arial"/>
          <w:bCs/>
          <w:lang w:val="sr-Cyrl-CS"/>
        </w:rPr>
        <w:t xml:space="preserve"> ЕЛЕКТРИЧНЕ ЕНЕРГИЈЕ</w:t>
      </w:r>
      <w:r w:rsidR="00E27904">
        <w:rPr>
          <w:rFonts w:ascii="Arial" w:hAnsi="Arial" w:cs="Arial"/>
          <w:lang w:val="sr-Cyrl-CS"/>
        </w:rPr>
        <w:t xml:space="preserve">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7E52FE">
        <w:rPr>
          <w:rFonts w:ascii="Arial" w:hAnsi="Arial" w:cs="Arial"/>
          <w:bCs/>
          <w:lang w:val="sr-Cyrl-CS"/>
        </w:rPr>
        <w:t>5</w:t>
      </w:r>
      <w:r w:rsidR="00306AC3">
        <w:rPr>
          <w:rFonts w:ascii="Arial" w:hAnsi="Arial" w:cs="Arial"/>
          <w:bCs/>
        </w:rPr>
        <w:t xml:space="preserve"> </w:t>
      </w:r>
      <w:r w:rsidR="00E27904">
        <w:rPr>
          <w:rFonts w:ascii="Arial" w:hAnsi="Arial" w:cs="Arial"/>
          <w:bCs/>
        </w:rPr>
        <w:t>- НАБАВКА ЕЛЕКТРИЧНЕ</w:t>
      </w:r>
      <w:r w:rsidR="00E27904">
        <w:rPr>
          <w:rFonts w:ascii="Arial" w:hAnsi="Arial" w:cs="Arial"/>
          <w:lang w:val="sr-Cyrl-CS"/>
        </w:rPr>
        <w:t xml:space="preserve"> </w:t>
      </w:r>
      <w:r w:rsidR="00E27904">
        <w:rPr>
          <w:rFonts w:ascii="Arial" w:hAnsi="Arial" w:cs="Arial"/>
          <w:bCs/>
          <w:iCs/>
          <w:lang w:val="sr-Cyrl-CS"/>
        </w:rPr>
        <w:t xml:space="preserve">ЕНЕРГИЈЕ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7"/>
      <w:footerReference w:type="default" r:id="rId8"/>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E58" w:rsidRDefault="009C6E58">
      <w:pPr>
        <w:spacing w:line="240" w:lineRule="auto"/>
      </w:pPr>
      <w:r>
        <w:separator/>
      </w:r>
    </w:p>
  </w:endnote>
  <w:endnote w:type="continuationSeparator" w:id="1">
    <w:p w:rsidR="009C6E58" w:rsidRDefault="009C6E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B7" w:rsidRDefault="00BC2378" w:rsidP="00B43B0B">
    <w:pPr>
      <w:pStyle w:val="Footer"/>
      <w:framePr w:wrap="around" w:vAnchor="text" w:hAnchor="margin" w:xAlign="right" w:y="1"/>
      <w:rPr>
        <w:rStyle w:val="PageNumber"/>
      </w:rPr>
    </w:pPr>
    <w:r>
      <w:rPr>
        <w:rStyle w:val="PageNumber"/>
      </w:rPr>
      <w:fldChar w:fldCharType="begin"/>
    </w:r>
    <w:r w:rsidR="005A5FB7">
      <w:rPr>
        <w:rStyle w:val="PageNumber"/>
      </w:rPr>
      <w:instrText xml:space="preserve">PAGE  </w:instrText>
    </w:r>
    <w:r>
      <w:rPr>
        <w:rStyle w:val="PageNumber"/>
      </w:rPr>
      <w:fldChar w:fldCharType="end"/>
    </w:r>
  </w:p>
  <w:p w:rsidR="005A5FB7" w:rsidRDefault="005A5FB7"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B7" w:rsidRPr="00200954" w:rsidRDefault="00BC2378" w:rsidP="00B43B0B">
    <w:pPr>
      <w:pStyle w:val="Footer"/>
      <w:framePr w:wrap="around" w:vAnchor="text" w:hAnchor="margin" w:xAlign="right" w:y="1"/>
      <w:rPr>
        <w:rStyle w:val="PageNumber"/>
        <w:lang w:val="sr-Cyrl-CS"/>
      </w:rPr>
    </w:pPr>
    <w:r>
      <w:rPr>
        <w:rStyle w:val="PageNumber"/>
      </w:rPr>
      <w:fldChar w:fldCharType="begin"/>
    </w:r>
    <w:r w:rsidR="005A5FB7">
      <w:rPr>
        <w:rStyle w:val="PageNumber"/>
      </w:rPr>
      <w:instrText xml:space="preserve">PAGE  </w:instrText>
    </w:r>
    <w:r>
      <w:rPr>
        <w:rStyle w:val="PageNumber"/>
      </w:rPr>
      <w:fldChar w:fldCharType="separate"/>
    </w:r>
    <w:r w:rsidR="003328B6">
      <w:rPr>
        <w:rStyle w:val="PageNumber"/>
        <w:noProof/>
      </w:rPr>
      <w:t>54</w:t>
    </w:r>
    <w:r>
      <w:rPr>
        <w:rStyle w:val="PageNumber"/>
      </w:rPr>
      <w:fldChar w:fldCharType="end"/>
    </w:r>
    <w:r w:rsidR="005A5FB7">
      <w:rPr>
        <w:rStyle w:val="PageNumber"/>
        <w:lang w:val="sr-Cyrl-CS"/>
      </w:rPr>
      <w:t>/</w:t>
    </w:r>
    <w:r>
      <w:rPr>
        <w:rStyle w:val="PageNumber"/>
      </w:rPr>
      <w:fldChar w:fldCharType="begin"/>
    </w:r>
    <w:r w:rsidR="005A5FB7">
      <w:rPr>
        <w:rStyle w:val="PageNumber"/>
      </w:rPr>
      <w:instrText xml:space="preserve"> NUMPAGES </w:instrText>
    </w:r>
    <w:r>
      <w:rPr>
        <w:rStyle w:val="PageNumber"/>
      </w:rPr>
      <w:fldChar w:fldCharType="separate"/>
    </w:r>
    <w:r w:rsidR="003328B6">
      <w:rPr>
        <w:rStyle w:val="PageNumber"/>
        <w:noProof/>
      </w:rPr>
      <w:t>54</w:t>
    </w:r>
    <w:r>
      <w:rPr>
        <w:rStyle w:val="PageNumber"/>
      </w:rPr>
      <w:fldChar w:fldCharType="end"/>
    </w:r>
  </w:p>
  <w:p w:rsidR="005A5FB7" w:rsidRPr="00200954" w:rsidRDefault="005A5FB7"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E58" w:rsidRDefault="009C6E58">
      <w:pPr>
        <w:spacing w:line="240" w:lineRule="auto"/>
      </w:pPr>
      <w:r>
        <w:separator/>
      </w:r>
    </w:p>
  </w:footnote>
  <w:footnote w:type="continuationSeparator" w:id="1">
    <w:p w:rsidR="009C6E58" w:rsidRDefault="009C6E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9F791C"/>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621E3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9">
    <w:nsid w:val="1C731938"/>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E33259"/>
    <w:multiLevelType w:val="hybridMultilevel"/>
    <w:tmpl w:val="C6DEE7A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272165B8"/>
    <w:multiLevelType w:val="hybridMultilevel"/>
    <w:tmpl w:val="086A287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2AC929FF"/>
    <w:multiLevelType w:val="hybridMultilevel"/>
    <w:tmpl w:val="B79EB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1262A0"/>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B417AD"/>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84939"/>
    <w:multiLevelType w:val="hybridMultilevel"/>
    <w:tmpl w:val="CDF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405DE0"/>
    <w:multiLevelType w:val="hybridMultilevel"/>
    <w:tmpl w:val="373A3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AB870EF"/>
    <w:multiLevelType w:val="hybridMultilevel"/>
    <w:tmpl w:val="3FB0B324"/>
    <w:lvl w:ilvl="0" w:tplc="281A0001">
      <w:start w:val="1"/>
      <w:numFmt w:val="bullet"/>
      <w:lvlText w:val=""/>
      <w:lvlJc w:val="left"/>
      <w:pPr>
        <w:ind w:left="540" w:hanging="360"/>
      </w:pPr>
      <w:rPr>
        <w:rFonts w:ascii="Symbol" w:hAnsi="Symbol" w:hint="default"/>
      </w:rPr>
    </w:lvl>
    <w:lvl w:ilvl="1" w:tplc="281A0003">
      <w:start w:val="1"/>
      <w:numFmt w:val="bullet"/>
      <w:lvlText w:val="o"/>
      <w:lvlJc w:val="left"/>
      <w:pPr>
        <w:ind w:left="1260" w:hanging="360"/>
      </w:pPr>
      <w:rPr>
        <w:rFonts w:ascii="Courier New" w:hAnsi="Courier New" w:cs="Courier New" w:hint="default"/>
      </w:rPr>
    </w:lvl>
    <w:lvl w:ilvl="2" w:tplc="281A0005">
      <w:start w:val="1"/>
      <w:numFmt w:val="bullet"/>
      <w:lvlText w:val=""/>
      <w:lvlJc w:val="left"/>
      <w:pPr>
        <w:ind w:left="1980" w:hanging="360"/>
      </w:pPr>
      <w:rPr>
        <w:rFonts w:ascii="Wingdings" w:hAnsi="Wingdings" w:hint="default"/>
      </w:rPr>
    </w:lvl>
    <w:lvl w:ilvl="3" w:tplc="281A0001">
      <w:start w:val="1"/>
      <w:numFmt w:val="bullet"/>
      <w:lvlText w:val=""/>
      <w:lvlJc w:val="left"/>
      <w:pPr>
        <w:ind w:left="2700" w:hanging="360"/>
      </w:pPr>
      <w:rPr>
        <w:rFonts w:ascii="Symbol" w:hAnsi="Symbol" w:hint="default"/>
      </w:rPr>
    </w:lvl>
    <w:lvl w:ilvl="4" w:tplc="281A0003">
      <w:start w:val="1"/>
      <w:numFmt w:val="bullet"/>
      <w:lvlText w:val="o"/>
      <w:lvlJc w:val="left"/>
      <w:pPr>
        <w:ind w:left="3420" w:hanging="360"/>
      </w:pPr>
      <w:rPr>
        <w:rFonts w:ascii="Courier New" w:hAnsi="Courier New" w:cs="Courier New" w:hint="default"/>
      </w:rPr>
    </w:lvl>
    <w:lvl w:ilvl="5" w:tplc="281A0005">
      <w:start w:val="1"/>
      <w:numFmt w:val="bullet"/>
      <w:lvlText w:val=""/>
      <w:lvlJc w:val="left"/>
      <w:pPr>
        <w:ind w:left="4140" w:hanging="360"/>
      </w:pPr>
      <w:rPr>
        <w:rFonts w:ascii="Wingdings" w:hAnsi="Wingdings" w:hint="default"/>
      </w:rPr>
    </w:lvl>
    <w:lvl w:ilvl="6" w:tplc="281A0001">
      <w:start w:val="1"/>
      <w:numFmt w:val="bullet"/>
      <w:lvlText w:val=""/>
      <w:lvlJc w:val="left"/>
      <w:pPr>
        <w:ind w:left="4860" w:hanging="360"/>
      </w:pPr>
      <w:rPr>
        <w:rFonts w:ascii="Symbol" w:hAnsi="Symbol" w:hint="default"/>
      </w:rPr>
    </w:lvl>
    <w:lvl w:ilvl="7" w:tplc="281A0003">
      <w:start w:val="1"/>
      <w:numFmt w:val="bullet"/>
      <w:lvlText w:val="o"/>
      <w:lvlJc w:val="left"/>
      <w:pPr>
        <w:ind w:left="5580" w:hanging="360"/>
      </w:pPr>
      <w:rPr>
        <w:rFonts w:ascii="Courier New" w:hAnsi="Courier New" w:cs="Courier New" w:hint="default"/>
      </w:rPr>
    </w:lvl>
    <w:lvl w:ilvl="8" w:tplc="281A0005">
      <w:start w:val="1"/>
      <w:numFmt w:val="bullet"/>
      <w:lvlText w:val=""/>
      <w:lvlJc w:val="left"/>
      <w:pPr>
        <w:ind w:left="6300" w:hanging="360"/>
      </w:pPr>
      <w:rPr>
        <w:rFonts w:ascii="Wingdings" w:hAnsi="Wingdings" w:hint="default"/>
      </w:rPr>
    </w:lvl>
  </w:abstractNum>
  <w:abstractNum w:abstractNumId="28">
    <w:nsid w:val="3ADE1FAF"/>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4780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D245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5A7332"/>
    <w:multiLevelType w:val="singleLevel"/>
    <w:tmpl w:val="36CC8D06"/>
    <w:lvl w:ilvl="0">
      <w:numFmt w:val="bullet"/>
      <w:lvlText w:val="-"/>
      <w:lvlJc w:val="left"/>
      <w:pPr>
        <w:tabs>
          <w:tab w:val="num" w:pos="360"/>
        </w:tabs>
        <w:ind w:left="360" w:hanging="360"/>
      </w:pPr>
      <w:rPr>
        <w:rFonts w:ascii="Times New Roman" w:hAnsi="Times New Roman" w:hint="default"/>
      </w:rPr>
    </w:lvl>
  </w:abstractNum>
  <w:abstractNum w:abstractNumId="32">
    <w:nsid w:val="42F03561"/>
    <w:multiLevelType w:val="multilevel"/>
    <w:tmpl w:val="45C02D6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85F36B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246EB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D51E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70577"/>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970F0"/>
    <w:multiLevelType w:val="hybridMultilevel"/>
    <w:tmpl w:val="06D2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A9A5791"/>
    <w:multiLevelType w:val="hybridMultilevel"/>
    <w:tmpl w:val="15023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409E6"/>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6326E"/>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20"/>
  </w:num>
  <w:num w:numId="16">
    <w:abstractNumId w:val="26"/>
  </w:num>
  <w:num w:numId="17">
    <w:abstractNumId w:val="28"/>
  </w:num>
  <w:num w:numId="18">
    <w:abstractNumId w:val="16"/>
  </w:num>
  <w:num w:numId="19">
    <w:abstractNumId w:val="40"/>
  </w:num>
  <w:num w:numId="20">
    <w:abstractNumId w:val="38"/>
  </w:num>
  <w:num w:numId="21">
    <w:abstractNumId w:val="15"/>
  </w:num>
  <w:num w:numId="22">
    <w:abstractNumId w:val="18"/>
  </w:num>
  <w:num w:numId="23">
    <w:abstractNumId w:val="21"/>
  </w:num>
  <w:num w:numId="24">
    <w:abstractNumId w:val="25"/>
  </w:num>
  <w:num w:numId="25">
    <w:abstractNumId w:val="27"/>
  </w:num>
  <w:num w:numId="26">
    <w:abstractNumId w:val="20"/>
  </w:num>
  <w:num w:numId="27">
    <w:abstractNumId w:val="17"/>
  </w:num>
  <w:num w:numId="28">
    <w:abstractNumId w:val="37"/>
  </w:num>
  <w:num w:numId="29">
    <w:abstractNumId w:val="22"/>
  </w:num>
  <w:num w:numId="30">
    <w:abstractNumId w:val="32"/>
  </w:num>
  <w:num w:numId="31">
    <w:abstractNumId w:val="31"/>
  </w:num>
  <w:num w:numId="32">
    <w:abstractNumId w:val="27"/>
  </w:num>
  <w:num w:numId="33">
    <w:abstractNumId w:val="36"/>
  </w:num>
  <w:num w:numId="34">
    <w:abstractNumId w:val="13"/>
  </w:num>
  <w:num w:numId="35">
    <w:abstractNumId w:val="23"/>
  </w:num>
  <w:num w:numId="36">
    <w:abstractNumId w:val="29"/>
  </w:num>
  <w:num w:numId="37">
    <w:abstractNumId w:val="24"/>
  </w:num>
  <w:num w:numId="38">
    <w:abstractNumId w:val="35"/>
  </w:num>
  <w:num w:numId="39">
    <w:abstractNumId w:val="19"/>
  </w:num>
  <w:num w:numId="40">
    <w:abstractNumId w:val="33"/>
  </w:num>
  <w:num w:numId="41">
    <w:abstractNumId w:val="30"/>
  </w:num>
  <w:num w:numId="42">
    <w:abstractNumId w:val="39"/>
  </w:num>
  <w:num w:numId="43">
    <w:abstractNumId w:val="34"/>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10"/>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13478"/>
    <w:rsid w:val="0001352C"/>
    <w:rsid w:val="00026034"/>
    <w:rsid w:val="0003143F"/>
    <w:rsid w:val="00044673"/>
    <w:rsid w:val="0004628D"/>
    <w:rsid w:val="00047C2A"/>
    <w:rsid w:val="00061E7F"/>
    <w:rsid w:val="0006240B"/>
    <w:rsid w:val="000856AA"/>
    <w:rsid w:val="00092103"/>
    <w:rsid w:val="000A0A9C"/>
    <w:rsid w:val="000A389B"/>
    <w:rsid w:val="000B2282"/>
    <w:rsid w:val="000B419D"/>
    <w:rsid w:val="000B4D9F"/>
    <w:rsid w:val="000B773D"/>
    <w:rsid w:val="000D1017"/>
    <w:rsid w:val="000D3162"/>
    <w:rsid w:val="000D483C"/>
    <w:rsid w:val="000F2BDF"/>
    <w:rsid w:val="000F51AF"/>
    <w:rsid w:val="00101752"/>
    <w:rsid w:val="00123095"/>
    <w:rsid w:val="00153406"/>
    <w:rsid w:val="001619E7"/>
    <w:rsid w:val="0019363C"/>
    <w:rsid w:val="001C2947"/>
    <w:rsid w:val="001C4EC3"/>
    <w:rsid w:val="001D5096"/>
    <w:rsid w:val="001D6DA4"/>
    <w:rsid w:val="001D71DF"/>
    <w:rsid w:val="001E3708"/>
    <w:rsid w:val="00200954"/>
    <w:rsid w:val="00206BE0"/>
    <w:rsid w:val="00207CE6"/>
    <w:rsid w:val="00220165"/>
    <w:rsid w:val="00221130"/>
    <w:rsid w:val="00226D81"/>
    <w:rsid w:val="002311B5"/>
    <w:rsid w:val="00240373"/>
    <w:rsid w:val="00247AE3"/>
    <w:rsid w:val="00250DB2"/>
    <w:rsid w:val="002767D4"/>
    <w:rsid w:val="0028002D"/>
    <w:rsid w:val="00285016"/>
    <w:rsid w:val="002859DB"/>
    <w:rsid w:val="0029066A"/>
    <w:rsid w:val="00293D4E"/>
    <w:rsid w:val="00294F14"/>
    <w:rsid w:val="00296219"/>
    <w:rsid w:val="002A0FB5"/>
    <w:rsid w:val="002A3DCA"/>
    <w:rsid w:val="002A7187"/>
    <w:rsid w:val="002B759E"/>
    <w:rsid w:val="002C305A"/>
    <w:rsid w:val="002C5ED7"/>
    <w:rsid w:val="002D0CD1"/>
    <w:rsid w:val="002D14A1"/>
    <w:rsid w:val="002D5382"/>
    <w:rsid w:val="002D72AB"/>
    <w:rsid w:val="002E6A72"/>
    <w:rsid w:val="002E7EED"/>
    <w:rsid w:val="002F3D1E"/>
    <w:rsid w:val="002F4414"/>
    <w:rsid w:val="002F5840"/>
    <w:rsid w:val="002F625B"/>
    <w:rsid w:val="00304CEB"/>
    <w:rsid w:val="00306AC3"/>
    <w:rsid w:val="0031705A"/>
    <w:rsid w:val="00317383"/>
    <w:rsid w:val="00326C46"/>
    <w:rsid w:val="00331E4A"/>
    <w:rsid w:val="003328B6"/>
    <w:rsid w:val="00333269"/>
    <w:rsid w:val="003647F1"/>
    <w:rsid w:val="00366F9D"/>
    <w:rsid w:val="00371487"/>
    <w:rsid w:val="00382891"/>
    <w:rsid w:val="00383178"/>
    <w:rsid w:val="00393775"/>
    <w:rsid w:val="003B3FEA"/>
    <w:rsid w:val="003C23A6"/>
    <w:rsid w:val="003D2B68"/>
    <w:rsid w:val="003E5844"/>
    <w:rsid w:val="003F4615"/>
    <w:rsid w:val="004046DD"/>
    <w:rsid w:val="004058D6"/>
    <w:rsid w:val="00411E5C"/>
    <w:rsid w:val="004146D6"/>
    <w:rsid w:val="0041472B"/>
    <w:rsid w:val="00422F52"/>
    <w:rsid w:val="00432BB2"/>
    <w:rsid w:val="00441919"/>
    <w:rsid w:val="00443740"/>
    <w:rsid w:val="0044461E"/>
    <w:rsid w:val="00455531"/>
    <w:rsid w:val="00463B09"/>
    <w:rsid w:val="00483039"/>
    <w:rsid w:val="00486266"/>
    <w:rsid w:val="0049275E"/>
    <w:rsid w:val="00496222"/>
    <w:rsid w:val="004A13DB"/>
    <w:rsid w:val="004B1680"/>
    <w:rsid w:val="004B3494"/>
    <w:rsid w:val="004B3C06"/>
    <w:rsid w:val="004D6A7F"/>
    <w:rsid w:val="004E08E8"/>
    <w:rsid w:val="004F061F"/>
    <w:rsid w:val="004F1646"/>
    <w:rsid w:val="004F4990"/>
    <w:rsid w:val="00503A75"/>
    <w:rsid w:val="00511942"/>
    <w:rsid w:val="0051633F"/>
    <w:rsid w:val="00532B5F"/>
    <w:rsid w:val="00546611"/>
    <w:rsid w:val="00554913"/>
    <w:rsid w:val="00561E41"/>
    <w:rsid w:val="005809F0"/>
    <w:rsid w:val="00582C96"/>
    <w:rsid w:val="00584740"/>
    <w:rsid w:val="005863B4"/>
    <w:rsid w:val="0059420E"/>
    <w:rsid w:val="005A1401"/>
    <w:rsid w:val="005A5FB7"/>
    <w:rsid w:val="005A705D"/>
    <w:rsid w:val="005B69F4"/>
    <w:rsid w:val="005C3D4A"/>
    <w:rsid w:val="005D0099"/>
    <w:rsid w:val="005F3A78"/>
    <w:rsid w:val="00602982"/>
    <w:rsid w:val="00617D73"/>
    <w:rsid w:val="0062742D"/>
    <w:rsid w:val="00633442"/>
    <w:rsid w:val="0063534A"/>
    <w:rsid w:val="00637129"/>
    <w:rsid w:val="00640AFE"/>
    <w:rsid w:val="00662E2E"/>
    <w:rsid w:val="006636DC"/>
    <w:rsid w:val="0066634C"/>
    <w:rsid w:val="006674A4"/>
    <w:rsid w:val="00695B3D"/>
    <w:rsid w:val="006978A4"/>
    <w:rsid w:val="006B536B"/>
    <w:rsid w:val="006C0EBC"/>
    <w:rsid w:val="006E45F6"/>
    <w:rsid w:val="006F2D58"/>
    <w:rsid w:val="006F6F0C"/>
    <w:rsid w:val="00714008"/>
    <w:rsid w:val="00723FF8"/>
    <w:rsid w:val="007339D0"/>
    <w:rsid w:val="0073698F"/>
    <w:rsid w:val="007457E7"/>
    <w:rsid w:val="00747DC5"/>
    <w:rsid w:val="0076117C"/>
    <w:rsid w:val="00764A66"/>
    <w:rsid w:val="0078147E"/>
    <w:rsid w:val="00783CCB"/>
    <w:rsid w:val="00793BBF"/>
    <w:rsid w:val="00793E10"/>
    <w:rsid w:val="00797066"/>
    <w:rsid w:val="007A1811"/>
    <w:rsid w:val="007B0614"/>
    <w:rsid w:val="007C2D07"/>
    <w:rsid w:val="007D294E"/>
    <w:rsid w:val="007D73D6"/>
    <w:rsid w:val="007E17CA"/>
    <w:rsid w:val="007E52FE"/>
    <w:rsid w:val="00802848"/>
    <w:rsid w:val="008056F8"/>
    <w:rsid w:val="00823900"/>
    <w:rsid w:val="00836E56"/>
    <w:rsid w:val="008575F7"/>
    <w:rsid w:val="00861E09"/>
    <w:rsid w:val="00874989"/>
    <w:rsid w:val="00876720"/>
    <w:rsid w:val="008C3204"/>
    <w:rsid w:val="008D1A5D"/>
    <w:rsid w:val="00905089"/>
    <w:rsid w:val="00912871"/>
    <w:rsid w:val="00921C96"/>
    <w:rsid w:val="00927E06"/>
    <w:rsid w:val="00930CB3"/>
    <w:rsid w:val="00933AF2"/>
    <w:rsid w:val="009350A5"/>
    <w:rsid w:val="009354BD"/>
    <w:rsid w:val="00946995"/>
    <w:rsid w:val="00946FEF"/>
    <w:rsid w:val="00962457"/>
    <w:rsid w:val="00974E04"/>
    <w:rsid w:val="009A4FE0"/>
    <w:rsid w:val="009C3D4B"/>
    <w:rsid w:val="009C6E58"/>
    <w:rsid w:val="009E22B3"/>
    <w:rsid w:val="009E6CAE"/>
    <w:rsid w:val="00A02DBE"/>
    <w:rsid w:val="00A0389E"/>
    <w:rsid w:val="00A06AAC"/>
    <w:rsid w:val="00A14679"/>
    <w:rsid w:val="00A170E0"/>
    <w:rsid w:val="00A21BC9"/>
    <w:rsid w:val="00A275BE"/>
    <w:rsid w:val="00A305F2"/>
    <w:rsid w:val="00A362AC"/>
    <w:rsid w:val="00A370C2"/>
    <w:rsid w:val="00A54608"/>
    <w:rsid w:val="00A54C72"/>
    <w:rsid w:val="00A62650"/>
    <w:rsid w:val="00A67170"/>
    <w:rsid w:val="00A70FB1"/>
    <w:rsid w:val="00AB4364"/>
    <w:rsid w:val="00AB6972"/>
    <w:rsid w:val="00AC0608"/>
    <w:rsid w:val="00AC6468"/>
    <w:rsid w:val="00AC7B15"/>
    <w:rsid w:val="00AD0C6A"/>
    <w:rsid w:val="00AD0EA2"/>
    <w:rsid w:val="00AD5AE8"/>
    <w:rsid w:val="00AD696D"/>
    <w:rsid w:val="00AE4FCC"/>
    <w:rsid w:val="00AF1C4D"/>
    <w:rsid w:val="00B2769A"/>
    <w:rsid w:val="00B438B4"/>
    <w:rsid w:val="00B43B0B"/>
    <w:rsid w:val="00B601B6"/>
    <w:rsid w:val="00B60B14"/>
    <w:rsid w:val="00B67A70"/>
    <w:rsid w:val="00B7611B"/>
    <w:rsid w:val="00B816FB"/>
    <w:rsid w:val="00BA0B5C"/>
    <w:rsid w:val="00BA2AFA"/>
    <w:rsid w:val="00BA5046"/>
    <w:rsid w:val="00BC14B1"/>
    <w:rsid w:val="00BC2378"/>
    <w:rsid w:val="00BC4CDB"/>
    <w:rsid w:val="00BD2267"/>
    <w:rsid w:val="00BE1075"/>
    <w:rsid w:val="00BE52C6"/>
    <w:rsid w:val="00BF0A4C"/>
    <w:rsid w:val="00BF6162"/>
    <w:rsid w:val="00BF643C"/>
    <w:rsid w:val="00C017D3"/>
    <w:rsid w:val="00C13941"/>
    <w:rsid w:val="00C1463A"/>
    <w:rsid w:val="00C41026"/>
    <w:rsid w:val="00C47A82"/>
    <w:rsid w:val="00C540B9"/>
    <w:rsid w:val="00C54DB1"/>
    <w:rsid w:val="00C55492"/>
    <w:rsid w:val="00C60CA1"/>
    <w:rsid w:val="00C644E6"/>
    <w:rsid w:val="00C70D6B"/>
    <w:rsid w:val="00C7183F"/>
    <w:rsid w:val="00C853AD"/>
    <w:rsid w:val="00C85615"/>
    <w:rsid w:val="00C85F58"/>
    <w:rsid w:val="00C868CF"/>
    <w:rsid w:val="00CB1951"/>
    <w:rsid w:val="00CB1B7C"/>
    <w:rsid w:val="00CC46B8"/>
    <w:rsid w:val="00CD4B68"/>
    <w:rsid w:val="00CF000E"/>
    <w:rsid w:val="00CF74EC"/>
    <w:rsid w:val="00D11ABA"/>
    <w:rsid w:val="00D17EA7"/>
    <w:rsid w:val="00D237F0"/>
    <w:rsid w:val="00D243D7"/>
    <w:rsid w:val="00D25929"/>
    <w:rsid w:val="00D51466"/>
    <w:rsid w:val="00D53E70"/>
    <w:rsid w:val="00D57761"/>
    <w:rsid w:val="00D73222"/>
    <w:rsid w:val="00D81E10"/>
    <w:rsid w:val="00DA4AAE"/>
    <w:rsid w:val="00DB7653"/>
    <w:rsid w:val="00DE25F5"/>
    <w:rsid w:val="00DF0622"/>
    <w:rsid w:val="00DF63FE"/>
    <w:rsid w:val="00E07807"/>
    <w:rsid w:val="00E07CCE"/>
    <w:rsid w:val="00E27904"/>
    <w:rsid w:val="00E55DF0"/>
    <w:rsid w:val="00E6323B"/>
    <w:rsid w:val="00E71653"/>
    <w:rsid w:val="00E73D4E"/>
    <w:rsid w:val="00E7489B"/>
    <w:rsid w:val="00E77CA3"/>
    <w:rsid w:val="00E84F9C"/>
    <w:rsid w:val="00E90DE9"/>
    <w:rsid w:val="00E934A0"/>
    <w:rsid w:val="00E9712D"/>
    <w:rsid w:val="00ED4654"/>
    <w:rsid w:val="00ED4DCA"/>
    <w:rsid w:val="00EE1347"/>
    <w:rsid w:val="00F008D3"/>
    <w:rsid w:val="00F008E8"/>
    <w:rsid w:val="00F15F35"/>
    <w:rsid w:val="00F352DA"/>
    <w:rsid w:val="00F626A0"/>
    <w:rsid w:val="00F70447"/>
    <w:rsid w:val="00F911B0"/>
    <w:rsid w:val="00FA3D3C"/>
    <w:rsid w:val="00FB2E44"/>
    <w:rsid w:val="00FB6FE8"/>
    <w:rsid w:val="00FB7AC8"/>
    <w:rsid w:val="00FC2B4F"/>
    <w:rsid w:val="00FC3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uiPriority w:val="34"/>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rsid w:val="00A14679"/>
    <w:pPr>
      <w:spacing w:after="120" w:line="480" w:lineRule="auto"/>
    </w:pPr>
  </w:style>
  <w:style w:type="paragraph" w:styleId="BodyText3">
    <w:name w:val="Body Text 3"/>
    <w:basedOn w:val="Normal"/>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14679"/>
    <w:pPr>
      <w:suppressLineNumbers/>
      <w:tabs>
        <w:tab w:val="center" w:pos="4513"/>
        <w:tab w:val="right" w:pos="9026"/>
      </w:tabs>
    </w:pPr>
  </w:style>
  <w:style w:type="paragraph" w:styleId="Footer">
    <w:name w:val="footer"/>
    <w:basedOn w:val="Normal"/>
    <w:uiPriority w:val="99"/>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7B0614"/>
    <w:pPr>
      <w:spacing w:after="120"/>
      <w:ind w:left="360"/>
    </w:pPr>
  </w:style>
  <w:style w:type="character" w:customStyle="1" w:styleId="BodyTextIndentChar">
    <w:name w:val="Body Text Indent Char"/>
    <w:link w:val="BodyTextIndent"/>
    <w:uiPriority w:val="99"/>
    <w:semiHidden/>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11032</Words>
  <Characters>62883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6</cp:revision>
  <cp:lastPrinted>2015-02-25T07:28:00Z</cp:lastPrinted>
  <dcterms:created xsi:type="dcterms:W3CDTF">2015-02-25T07:11:00Z</dcterms:created>
  <dcterms:modified xsi:type="dcterms:W3CDTF">2015-02-25T07:35:00Z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